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442" w:rsidRPr="0037722D" w:rsidRDefault="00166442" w:rsidP="003338A8">
      <w:pPr>
        <w:tabs>
          <w:tab w:val="left" w:pos="382"/>
        </w:tabs>
        <w:spacing w:after="120" w:line="240" w:lineRule="auto"/>
        <w:ind w:firstLine="567"/>
        <w:jc w:val="mediumKashida"/>
        <w:rPr>
          <w:rFonts w:ascii="Simplified Arabic" w:eastAsia="Calibri" w:hAnsi="Simplified Arabic" w:cs="PT Bold Heading"/>
          <w:b/>
          <w:bCs/>
          <w:sz w:val="24"/>
          <w:szCs w:val="24"/>
          <w:rtl/>
        </w:rPr>
      </w:pPr>
    </w:p>
    <w:p w:rsidR="0017141E" w:rsidRPr="0037722D" w:rsidRDefault="0017141E" w:rsidP="003338A8">
      <w:pPr>
        <w:spacing w:before="240" w:line="240" w:lineRule="auto"/>
        <w:jc w:val="center"/>
        <w:rPr>
          <w:rFonts w:ascii="Simplified Arabic" w:eastAsia="Calibri" w:hAnsi="Simplified Arabic" w:cs="PT Bold Heading"/>
          <w:b/>
          <w:bCs/>
          <w:sz w:val="40"/>
          <w:szCs w:val="40"/>
          <w:rtl/>
        </w:rPr>
      </w:pPr>
    </w:p>
    <w:p w:rsidR="00007114" w:rsidRPr="001C1BFA" w:rsidRDefault="00007114" w:rsidP="00007114">
      <w:pPr>
        <w:spacing w:before="240" w:line="240" w:lineRule="auto"/>
        <w:jc w:val="center"/>
        <w:rPr>
          <w:rFonts w:ascii="Simplified Arabic" w:eastAsia="Calibri" w:hAnsi="Simplified Arabic" w:cs="PT Bold Heading"/>
          <w:b/>
          <w:bCs/>
          <w:sz w:val="24"/>
          <w:szCs w:val="24"/>
          <w:rtl/>
        </w:rPr>
      </w:pPr>
    </w:p>
    <w:p w:rsidR="00007114" w:rsidRPr="00007114" w:rsidRDefault="00007114" w:rsidP="00007114">
      <w:pPr>
        <w:spacing w:before="240" w:line="240" w:lineRule="auto"/>
        <w:jc w:val="center"/>
        <w:rPr>
          <w:rFonts w:ascii="Simplified Arabic" w:eastAsia="Calibri" w:hAnsi="Simplified Arabic" w:cs="PT Bold Heading"/>
          <w:b/>
          <w:bCs/>
          <w:sz w:val="40"/>
          <w:szCs w:val="40"/>
          <w:rtl/>
        </w:rPr>
      </w:pPr>
      <w:r w:rsidRPr="00007114">
        <w:rPr>
          <w:rFonts w:ascii="Simplified Arabic" w:eastAsia="Calibri" w:hAnsi="Simplified Arabic" w:cs="PT Bold Heading"/>
          <w:b/>
          <w:bCs/>
          <w:sz w:val="40"/>
          <w:szCs w:val="40"/>
          <w:rtl/>
        </w:rPr>
        <w:t>دور اللجان الشعبية في قطاع غزة في الدفاع عن حق العودة</w:t>
      </w:r>
    </w:p>
    <w:p w:rsidR="00007114" w:rsidRDefault="00007114" w:rsidP="00007114">
      <w:pPr>
        <w:spacing w:after="120" w:line="240" w:lineRule="auto"/>
        <w:ind w:firstLine="567"/>
        <w:jc w:val="right"/>
        <w:rPr>
          <w:rFonts w:ascii="Simplified Arabic" w:hAnsi="Simplified Arabic" w:cs="Simplified Arabic"/>
          <w:b/>
          <w:bCs/>
          <w:sz w:val="28"/>
          <w:szCs w:val="28"/>
          <w:rtl/>
        </w:rPr>
      </w:pPr>
      <w:proofErr w:type="spellStart"/>
      <w:r w:rsidRPr="00505965">
        <w:rPr>
          <w:rFonts w:ascii="Simplified Arabic" w:hAnsi="Simplified Arabic" w:cs="Simplified Arabic"/>
          <w:b/>
          <w:bCs/>
          <w:sz w:val="28"/>
          <w:szCs w:val="28"/>
          <w:rtl/>
        </w:rPr>
        <w:t>د.خالد</w:t>
      </w:r>
      <w:proofErr w:type="spellEnd"/>
      <w:r w:rsidRPr="00505965">
        <w:rPr>
          <w:rFonts w:ascii="Simplified Arabic" w:hAnsi="Simplified Arabic" w:cs="Simplified Arabic"/>
          <w:b/>
          <w:bCs/>
          <w:sz w:val="28"/>
          <w:szCs w:val="28"/>
          <w:rtl/>
        </w:rPr>
        <w:t xml:space="preserve"> شعبان</w:t>
      </w:r>
    </w:p>
    <w:p w:rsidR="00007114" w:rsidRPr="00505965" w:rsidRDefault="00007114" w:rsidP="00007114">
      <w:pPr>
        <w:spacing w:after="120" w:line="240" w:lineRule="auto"/>
        <w:ind w:firstLine="567"/>
        <w:jc w:val="right"/>
        <w:rPr>
          <w:rFonts w:ascii="Simplified Arabic" w:hAnsi="Simplified Arabic" w:cs="Simplified Arabic"/>
          <w:b/>
          <w:bCs/>
          <w:sz w:val="28"/>
          <w:szCs w:val="28"/>
          <w:rtl/>
        </w:rPr>
      </w:pPr>
    </w:p>
    <w:p w:rsidR="00007114" w:rsidRPr="00505965" w:rsidRDefault="00007114" w:rsidP="00CE4415">
      <w:pPr>
        <w:spacing w:after="120" w:line="240" w:lineRule="auto"/>
        <w:ind w:firstLine="567"/>
        <w:jc w:val="mediumKashida"/>
        <w:rPr>
          <w:rFonts w:ascii="Simplified Arabic" w:hAnsi="Simplified Arabic" w:cs="Simplified Arabic"/>
          <w:sz w:val="26"/>
          <w:szCs w:val="26"/>
          <w:rtl/>
        </w:rPr>
      </w:pPr>
      <w:r w:rsidRPr="00505965">
        <w:rPr>
          <w:rFonts w:ascii="Simplified Arabic" w:hAnsi="Simplified Arabic" w:cs="Simplified Arabic"/>
          <w:sz w:val="26"/>
          <w:szCs w:val="26"/>
          <w:rtl/>
        </w:rPr>
        <w:t>حرص الفلسطينيون على استمرار نضالهم ضد الاحتلال الإسرائيلي بعد نك</w:t>
      </w:r>
      <w:r w:rsidR="00CE4415">
        <w:rPr>
          <w:rFonts w:ascii="Simplified Arabic" w:hAnsi="Simplified Arabic" w:cs="Simplified Arabic" w:hint="cs"/>
          <w:sz w:val="26"/>
          <w:szCs w:val="26"/>
          <w:rtl/>
        </w:rPr>
        <w:t>ب</w:t>
      </w:r>
      <w:r w:rsidRPr="00505965">
        <w:rPr>
          <w:rFonts w:ascii="Simplified Arabic" w:hAnsi="Simplified Arabic" w:cs="Simplified Arabic"/>
          <w:sz w:val="26"/>
          <w:szCs w:val="26"/>
          <w:rtl/>
        </w:rPr>
        <w:t>ة عام 1948 سع</w:t>
      </w:r>
      <w:r w:rsidRPr="00505965">
        <w:rPr>
          <w:rFonts w:ascii="Simplified Arabic" w:hAnsi="Simplified Arabic" w:cs="Simplified Arabic" w:hint="cs"/>
          <w:sz w:val="26"/>
          <w:szCs w:val="26"/>
          <w:rtl/>
        </w:rPr>
        <w:t>ي</w:t>
      </w:r>
      <w:r w:rsidRPr="00505965">
        <w:rPr>
          <w:rFonts w:ascii="Simplified Arabic" w:hAnsi="Simplified Arabic" w:cs="Simplified Arabic"/>
          <w:sz w:val="26"/>
          <w:szCs w:val="26"/>
          <w:rtl/>
        </w:rPr>
        <w:t xml:space="preserve">اً منهم إلى تحرير فلسطين، </w:t>
      </w:r>
      <w:r w:rsidRPr="00505965">
        <w:rPr>
          <w:rFonts w:ascii="Simplified Arabic" w:hAnsi="Simplified Arabic" w:cs="Simplified Arabic" w:hint="cs"/>
          <w:sz w:val="26"/>
          <w:szCs w:val="26"/>
          <w:rtl/>
        </w:rPr>
        <w:t>بالإضافة</w:t>
      </w:r>
      <w:r w:rsidRPr="00505965">
        <w:rPr>
          <w:rFonts w:ascii="Simplified Arabic" w:hAnsi="Simplified Arabic" w:cs="Simplified Arabic"/>
          <w:sz w:val="26"/>
          <w:szCs w:val="26"/>
          <w:rtl/>
        </w:rPr>
        <w:t xml:space="preserve"> إلى حماية حقوق اللاجئين في أماكن سكناهم الجديدة المؤقتة، حيث تعددت أدواتهم النضالية على جميع المستويات السياسية والعسكرية </w:t>
      </w:r>
      <w:proofErr w:type="spellStart"/>
      <w:r w:rsidRPr="00505965">
        <w:rPr>
          <w:rFonts w:ascii="Simplified Arabic" w:hAnsi="Simplified Arabic" w:cs="Simplified Arabic"/>
          <w:sz w:val="26"/>
          <w:szCs w:val="26"/>
          <w:rtl/>
        </w:rPr>
        <w:t>والإجتماعية</w:t>
      </w:r>
      <w:proofErr w:type="spellEnd"/>
      <w:r w:rsidRPr="00505965">
        <w:rPr>
          <w:rFonts w:ascii="Simplified Arabic" w:hAnsi="Simplified Arabic" w:cs="Simplified Arabic"/>
          <w:sz w:val="26"/>
          <w:szCs w:val="26"/>
          <w:rtl/>
        </w:rPr>
        <w:t xml:space="preserve"> والثقافية ..</w:t>
      </w:r>
      <w:r w:rsidR="00CE4415">
        <w:rPr>
          <w:rFonts w:ascii="Simplified Arabic" w:hAnsi="Simplified Arabic" w:cs="Simplified Arabic" w:hint="cs"/>
          <w:sz w:val="26"/>
          <w:szCs w:val="26"/>
          <w:rtl/>
        </w:rPr>
        <w:t>.،</w:t>
      </w:r>
      <w:r w:rsidRPr="00505965">
        <w:rPr>
          <w:rFonts w:ascii="Simplified Arabic" w:hAnsi="Simplified Arabic" w:cs="Simplified Arabic"/>
          <w:sz w:val="26"/>
          <w:szCs w:val="26"/>
          <w:rtl/>
        </w:rPr>
        <w:t xml:space="preserve"> حرصا منهم </w:t>
      </w:r>
      <w:r w:rsidR="00CE4415">
        <w:rPr>
          <w:rFonts w:ascii="Simplified Arabic" w:hAnsi="Simplified Arabic" w:cs="Simplified Arabic" w:hint="cs"/>
          <w:sz w:val="26"/>
          <w:szCs w:val="26"/>
          <w:rtl/>
        </w:rPr>
        <w:t>على</w:t>
      </w:r>
      <w:r w:rsidRPr="00505965">
        <w:rPr>
          <w:rFonts w:ascii="Simplified Arabic" w:hAnsi="Simplified Arabic" w:cs="Simplified Arabic"/>
          <w:sz w:val="26"/>
          <w:szCs w:val="26"/>
          <w:rtl/>
        </w:rPr>
        <w:t xml:space="preserve"> استمرار قضيتهم على جميع الصعد الدولية والاقليمية.</w:t>
      </w:r>
    </w:p>
    <w:p w:rsidR="00007114" w:rsidRPr="00505965" w:rsidRDefault="00007114" w:rsidP="000138DC">
      <w:pPr>
        <w:spacing w:after="120" w:line="240" w:lineRule="auto"/>
        <w:ind w:firstLine="567"/>
        <w:jc w:val="mediumKashida"/>
        <w:rPr>
          <w:rFonts w:ascii="Simplified Arabic" w:hAnsi="Simplified Arabic" w:cs="Simplified Arabic"/>
          <w:sz w:val="26"/>
          <w:szCs w:val="26"/>
          <w:rtl/>
        </w:rPr>
      </w:pPr>
      <w:r w:rsidRPr="00505965">
        <w:rPr>
          <w:rFonts w:ascii="Simplified Arabic" w:hAnsi="Simplified Arabic" w:cs="Simplified Arabic"/>
          <w:sz w:val="26"/>
          <w:szCs w:val="26"/>
          <w:rtl/>
        </w:rPr>
        <w:t xml:space="preserve">وقد </w:t>
      </w:r>
      <w:r w:rsidR="000138DC">
        <w:rPr>
          <w:rFonts w:ascii="Simplified Arabic" w:hAnsi="Simplified Arabic" w:cs="Simplified Arabic" w:hint="cs"/>
          <w:sz w:val="26"/>
          <w:szCs w:val="26"/>
          <w:rtl/>
        </w:rPr>
        <w:t xml:space="preserve">جاءت نتائج حرب </w:t>
      </w:r>
      <w:r w:rsidRPr="00505965">
        <w:rPr>
          <w:rFonts w:ascii="Simplified Arabic" w:hAnsi="Simplified Arabic" w:cs="Simplified Arabic"/>
          <w:sz w:val="26"/>
          <w:szCs w:val="26"/>
          <w:rtl/>
        </w:rPr>
        <w:t xml:space="preserve">عام 1967 أن </w:t>
      </w:r>
      <w:r w:rsidRPr="00505965">
        <w:rPr>
          <w:rFonts w:ascii="Simplified Arabic" w:hAnsi="Simplified Arabic" w:cs="Simplified Arabic" w:hint="cs"/>
          <w:sz w:val="26"/>
          <w:szCs w:val="26"/>
          <w:rtl/>
        </w:rPr>
        <w:t>أدت</w:t>
      </w:r>
      <w:r w:rsidRPr="00505965">
        <w:rPr>
          <w:rFonts w:ascii="Simplified Arabic" w:hAnsi="Simplified Arabic" w:cs="Simplified Arabic"/>
          <w:sz w:val="26"/>
          <w:szCs w:val="26"/>
          <w:rtl/>
        </w:rPr>
        <w:t xml:space="preserve"> إلى نتائج مخي</w:t>
      </w:r>
      <w:r w:rsidRPr="00505965">
        <w:rPr>
          <w:rFonts w:ascii="Simplified Arabic" w:hAnsi="Simplified Arabic" w:cs="Simplified Arabic" w:hint="cs"/>
          <w:sz w:val="26"/>
          <w:szCs w:val="26"/>
          <w:rtl/>
        </w:rPr>
        <w:t>ب</w:t>
      </w:r>
      <w:r w:rsidRPr="00505965">
        <w:rPr>
          <w:rFonts w:ascii="Simplified Arabic" w:hAnsi="Simplified Arabic" w:cs="Simplified Arabic"/>
          <w:sz w:val="26"/>
          <w:szCs w:val="26"/>
          <w:rtl/>
        </w:rPr>
        <w:t>ة لأمال وأحلام الفلسطينيين، حيث وق</w:t>
      </w:r>
      <w:r w:rsidRPr="00505965">
        <w:rPr>
          <w:rFonts w:ascii="Simplified Arabic" w:hAnsi="Simplified Arabic" w:cs="Simplified Arabic" w:hint="cs"/>
          <w:sz w:val="26"/>
          <w:szCs w:val="26"/>
          <w:rtl/>
        </w:rPr>
        <w:t>ع</w:t>
      </w:r>
      <w:r w:rsidRPr="00505965">
        <w:rPr>
          <w:rFonts w:ascii="Simplified Arabic" w:hAnsi="Simplified Arabic" w:cs="Simplified Arabic"/>
          <w:sz w:val="26"/>
          <w:szCs w:val="26"/>
          <w:rtl/>
        </w:rPr>
        <w:t xml:space="preserve">ت فلسطين بأكملها بالإضافة إلى أجزاء من أراضي الدول العربية تحت </w:t>
      </w:r>
      <w:proofErr w:type="spellStart"/>
      <w:r w:rsidRPr="00505965">
        <w:rPr>
          <w:rFonts w:ascii="Simplified Arabic" w:hAnsi="Simplified Arabic" w:cs="Simplified Arabic"/>
          <w:sz w:val="26"/>
          <w:szCs w:val="26"/>
          <w:rtl/>
        </w:rPr>
        <w:t>الإحتلال</w:t>
      </w:r>
      <w:proofErr w:type="spellEnd"/>
      <w:r w:rsidRPr="00505965">
        <w:rPr>
          <w:rFonts w:ascii="Simplified Arabic" w:hAnsi="Simplified Arabic" w:cs="Simplified Arabic"/>
          <w:sz w:val="26"/>
          <w:szCs w:val="26"/>
          <w:rtl/>
        </w:rPr>
        <w:t xml:space="preserve"> الإسرائيلي، وبالتالي أصبح معظم الفلسطينيين لاج</w:t>
      </w:r>
      <w:r w:rsidR="000138DC">
        <w:rPr>
          <w:rFonts w:ascii="Simplified Arabic" w:hAnsi="Simplified Arabic" w:cs="Simplified Arabic" w:hint="cs"/>
          <w:sz w:val="26"/>
          <w:szCs w:val="26"/>
          <w:rtl/>
        </w:rPr>
        <w:t>ئي</w:t>
      </w:r>
      <w:r w:rsidRPr="00505965">
        <w:rPr>
          <w:rFonts w:ascii="Simplified Arabic" w:hAnsi="Simplified Arabic" w:cs="Simplified Arabic"/>
          <w:sz w:val="26"/>
          <w:szCs w:val="26"/>
          <w:rtl/>
        </w:rPr>
        <w:t>ن سواء في أرض فلسطين أو خارجها.</w:t>
      </w:r>
    </w:p>
    <w:p w:rsidR="00007114" w:rsidRPr="00505965" w:rsidRDefault="00007114" w:rsidP="001F6EB6">
      <w:pPr>
        <w:spacing w:after="120" w:line="240" w:lineRule="auto"/>
        <w:ind w:firstLine="567"/>
        <w:jc w:val="mediumKashida"/>
        <w:rPr>
          <w:rFonts w:ascii="Simplified Arabic" w:hAnsi="Simplified Arabic" w:cs="Simplified Arabic"/>
          <w:sz w:val="26"/>
          <w:szCs w:val="26"/>
          <w:rtl/>
        </w:rPr>
      </w:pPr>
      <w:r w:rsidRPr="00505965">
        <w:rPr>
          <w:rFonts w:ascii="Simplified Arabic" w:hAnsi="Simplified Arabic" w:cs="Simplified Arabic"/>
          <w:sz w:val="26"/>
          <w:szCs w:val="26"/>
          <w:rtl/>
        </w:rPr>
        <w:t>يعيش اللاجئ</w:t>
      </w:r>
      <w:r w:rsidR="000138DC">
        <w:rPr>
          <w:rFonts w:ascii="Simplified Arabic" w:hAnsi="Simplified Arabic" w:cs="Simplified Arabic"/>
          <w:sz w:val="26"/>
          <w:szCs w:val="26"/>
          <w:rtl/>
        </w:rPr>
        <w:t>ون الفلسطينيون، والذين تزيد نسب</w:t>
      </w:r>
      <w:r w:rsidR="000138DC">
        <w:rPr>
          <w:rFonts w:ascii="Simplified Arabic" w:hAnsi="Simplified Arabic" w:cs="Simplified Arabic" w:hint="cs"/>
          <w:sz w:val="26"/>
          <w:szCs w:val="26"/>
          <w:rtl/>
        </w:rPr>
        <w:t>تهم</w:t>
      </w:r>
      <w:r w:rsidRPr="00505965">
        <w:rPr>
          <w:rFonts w:ascii="Simplified Arabic" w:hAnsi="Simplified Arabic" w:cs="Simplified Arabic"/>
          <w:sz w:val="26"/>
          <w:szCs w:val="26"/>
          <w:rtl/>
        </w:rPr>
        <w:t xml:space="preserve"> </w:t>
      </w:r>
      <w:r w:rsidR="001F6EB6">
        <w:rPr>
          <w:rFonts w:ascii="Simplified Arabic" w:hAnsi="Simplified Arabic" w:cs="Simplified Arabic" w:hint="cs"/>
          <w:sz w:val="26"/>
          <w:szCs w:val="26"/>
          <w:rtl/>
        </w:rPr>
        <w:t>عن</w:t>
      </w:r>
      <w:r w:rsidRPr="00505965">
        <w:rPr>
          <w:rFonts w:ascii="Simplified Arabic" w:hAnsi="Simplified Arabic" w:cs="Simplified Arabic"/>
          <w:sz w:val="26"/>
          <w:szCs w:val="26"/>
          <w:rtl/>
        </w:rPr>
        <w:t xml:space="preserve"> 75% </w:t>
      </w:r>
      <w:r w:rsidR="001F6EB6">
        <w:rPr>
          <w:rFonts w:ascii="Simplified Arabic" w:hAnsi="Simplified Arabic" w:cs="Simplified Arabic" w:hint="cs"/>
          <w:sz w:val="26"/>
          <w:szCs w:val="26"/>
          <w:rtl/>
        </w:rPr>
        <w:t xml:space="preserve"> من ت عداد الفلسطينيين في العالم </w:t>
      </w:r>
      <w:r w:rsidRPr="00505965">
        <w:rPr>
          <w:rFonts w:ascii="Simplified Arabic" w:hAnsi="Simplified Arabic" w:cs="Simplified Arabic" w:hint="cs"/>
          <w:sz w:val="26"/>
          <w:szCs w:val="26"/>
          <w:rtl/>
        </w:rPr>
        <w:t>في</w:t>
      </w:r>
      <w:r w:rsidRPr="00505965">
        <w:rPr>
          <w:rFonts w:ascii="Simplified Arabic" w:hAnsi="Simplified Arabic" w:cs="Simplified Arabic"/>
          <w:sz w:val="26"/>
          <w:szCs w:val="26"/>
          <w:rtl/>
        </w:rPr>
        <w:t xml:space="preserve"> 58 مخيم</w:t>
      </w:r>
      <w:r w:rsidR="001F6EB6">
        <w:rPr>
          <w:rFonts w:ascii="Simplified Arabic" w:hAnsi="Simplified Arabic" w:cs="Simplified Arabic" w:hint="cs"/>
          <w:sz w:val="26"/>
          <w:szCs w:val="26"/>
          <w:rtl/>
        </w:rPr>
        <w:t>اً</w:t>
      </w:r>
      <w:r w:rsidRPr="00505965">
        <w:rPr>
          <w:rFonts w:ascii="Simplified Arabic" w:hAnsi="Simplified Arabic" w:cs="Simplified Arabic"/>
          <w:sz w:val="26"/>
          <w:szCs w:val="26"/>
          <w:rtl/>
        </w:rPr>
        <w:t xml:space="preserve"> معترف بها من الأونروا في فلسطين والأردن ولبنان وسوريا</w:t>
      </w:r>
      <w:r w:rsidR="001F6EB6">
        <w:rPr>
          <w:rFonts w:ascii="Simplified Arabic" w:hAnsi="Simplified Arabic" w:cs="Simplified Arabic" w:hint="cs"/>
          <w:sz w:val="26"/>
          <w:szCs w:val="26"/>
          <w:rtl/>
        </w:rPr>
        <w:t>،</w:t>
      </w:r>
      <w:r w:rsidRPr="00505965">
        <w:rPr>
          <w:rFonts w:ascii="Simplified Arabic" w:hAnsi="Simplified Arabic" w:cs="Simplified Arabic"/>
          <w:sz w:val="26"/>
          <w:szCs w:val="26"/>
          <w:rtl/>
        </w:rPr>
        <w:t xml:space="preserve"> </w:t>
      </w:r>
      <w:r w:rsidRPr="00505965">
        <w:rPr>
          <w:rFonts w:ascii="Simplified Arabic" w:hAnsi="Simplified Arabic" w:cs="Simplified Arabic" w:hint="cs"/>
          <w:sz w:val="26"/>
          <w:szCs w:val="26"/>
          <w:rtl/>
        </w:rPr>
        <w:t>بالإضافة</w:t>
      </w:r>
      <w:r w:rsidRPr="00505965">
        <w:rPr>
          <w:rFonts w:ascii="Simplified Arabic" w:hAnsi="Simplified Arabic" w:cs="Simplified Arabic"/>
          <w:sz w:val="26"/>
          <w:szCs w:val="26"/>
          <w:rtl/>
        </w:rPr>
        <w:t xml:space="preserve"> إلى تواجد أعداد منهم في معظم دول العالم، وتم</w:t>
      </w:r>
      <w:r w:rsidRPr="00505965">
        <w:rPr>
          <w:rFonts w:ascii="Simplified Arabic" w:hAnsi="Simplified Arabic" w:cs="Simplified Arabic" w:hint="cs"/>
          <w:sz w:val="26"/>
          <w:szCs w:val="26"/>
          <w:rtl/>
        </w:rPr>
        <w:t>ت</w:t>
      </w:r>
      <w:r w:rsidRPr="00505965">
        <w:rPr>
          <w:rFonts w:ascii="Simplified Arabic" w:hAnsi="Simplified Arabic" w:cs="Simplified Arabic"/>
          <w:sz w:val="26"/>
          <w:szCs w:val="26"/>
          <w:rtl/>
        </w:rPr>
        <w:t xml:space="preserve">از أوضاعهم </w:t>
      </w:r>
      <w:r w:rsidRPr="00505965">
        <w:rPr>
          <w:rFonts w:ascii="Simplified Arabic" w:hAnsi="Simplified Arabic" w:cs="Simplified Arabic" w:hint="cs"/>
          <w:sz w:val="26"/>
          <w:szCs w:val="26"/>
          <w:rtl/>
        </w:rPr>
        <w:t>ب</w:t>
      </w:r>
      <w:r w:rsidRPr="00505965">
        <w:rPr>
          <w:rFonts w:ascii="Simplified Arabic" w:hAnsi="Simplified Arabic" w:cs="Simplified Arabic"/>
          <w:sz w:val="26"/>
          <w:szCs w:val="26"/>
          <w:rtl/>
        </w:rPr>
        <w:t xml:space="preserve">شكل عام </w:t>
      </w:r>
      <w:r w:rsidRPr="00505965">
        <w:rPr>
          <w:rFonts w:ascii="Simplified Arabic" w:hAnsi="Simplified Arabic" w:cs="Simplified Arabic" w:hint="cs"/>
          <w:sz w:val="26"/>
          <w:szCs w:val="26"/>
          <w:rtl/>
        </w:rPr>
        <w:t>ب</w:t>
      </w:r>
      <w:r w:rsidRPr="00505965">
        <w:rPr>
          <w:rFonts w:ascii="Simplified Arabic" w:hAnsi="Simplified Arabic" w:cs="Simplified Arabic"/>
          <w:sz w:val="26"/>
          <w:szCs w:val="26"/>
          <w:rtl/>
        </w:rPr>
        <w:t>الكثافة السكانية والفقر وأوضاع اجتماعية وصحية سيئة.</w:t>
      </w:r>
    </w:p>
    <w:p w:rsidR="00007114" w:rsidRPr="00505965" w:rsidRDefault="00007114" w:rsidP="00007114">
      <w:pPr>
        <w:spacing w:after="120" w:line="240" w:lineRule="auto"/>
        <w:ind w:firstLine="567"/>
        <w:jc w:val="mediumKashida"/>
        <w:rPr>
          <w:rFonts w:ascii="Simplified Arabic" w:hAnsi="Simplified Arabic" w:cs="Simplified Arabic"/>
          <w:sz w:val="26"/>
          <w:szCs w:val="26"/>
          <w:rtl/>
        </w:rPr>
      </w:pPr>
      <w:r w:rsidRPr="00505965">
        <w:rPr>
          <w:rFonts w:ascii="Simplified Arabic" w:hAnsi="Simplified Arabic" w:cs="Simplified Arabic"/>
          <w:sz w:val="26"/>
          <w:szCs w:val="26"/>
          <w:rtl/>
        </w:rPr>
        <w:lastRenderedPageBreak/>
        <w:t>يدعي الإسرائيليون أن قرار 194 قرار غير ملزم باعتباره توصية ذات طابع</w:t>
      </w:r>
      <w:r w:rsidRPr="00505965">
        <w:rPr>
          <w:rFonts w:ascii="Simplified Arabic" w:hAnsi="Simplified Arabic" w:cs="Simplified Arabic" w:hint="cs"/>
          <w:sz w:val="26"/>
          <w:szCs w:val="26"/>
          <w:rtl/>
        </w:rPr>
        <w:t xml:space="preserve"> انساني </w:t>
      </w:r>
      <w:r w:rsidRPr="00505965">
        <w:rPr>
          <w:rFonts w:ascii="Simplified Arabic" w:hAnsi="Simplified Arabic" w:cs="Simplified Arabic"/>
          <w:sz w:val="26"/>
          <w:szCs w:val="26"/>
          <w:rtl/>
        </w:rPr>
        <w:t>ولكن الإشكالية هنا تكمن في رغبة اللاجئين الفلسطينيين في جميع أماكن تواجدهم بالعودة إلى فلسطين، وكذلك تذهب الأمم المتحدة في جميع مؤتمراتها في كل عام إلى التأكيد على قراراتها الشرعية الصادرة عنها حول القضية الفلسطينية وهو الأمر الذي يجعل قرار 194 ملزم</w:t>
      </w:r>
      <w:r w:rsidR="0099344A">
        <w:rPr>
          <w:rFonts w:ascii="Simplified Arabic" w:hAnsi="Simplified Arabic" w:cs="Simplified Arabic" w:hint="cs"/>
          <w:sz w:val="26"/>
          <w:szCs w:val="26"/>
          <w:rtl/>
        </w:rPr>
        <w:t>اً</w:t>
      </w:r>
      <w:r w:rsidRPr="00505965">
        <w:rPr>
          <w:rFonts w:ascii="Simplified Arabic" w:hAnsi="Simplified Arabic" w:cs="Simplified Arabic"/>
          <w:sz w:val="26"/>
          <w:szCs w:val="26"/>
          <w:rtl/>
        </w:rPr>
        <w:t xml:space="preserve"> للأطراف ذات الصلة.</w:t>
      </w:r>
    </w:p>
    <w:p w:rsidR="00007114" w:rsidRPr="00505965" w:rsidRDefault="00007114" w:rsidP="0099344A">
      <w:pPr>
        <w:spacing w:after="0" w:line="240" w:lineRule="auto"/>
        <w:ind w:firstLine="567"/>
        <w:jc w:val="mediumKashida"/>
        <w:rPr>
          <w:rFonts w:ascii="Simplified Arabic" w:hAnsi="Simplified Arabic" w:cs="Simplified Arabic"/>
          <w:sz w:val="26"/>
          <w:szCs w:val="26"/>
          <w:rtl/>
        </w:rPr>
      </w:pPr>
      <w:r w:rsidRPr="00505965">
        <w:rPr>
          <w:rFonts w:ascii="Simplified Arabic" w:hAnsi="Simplified Arabic" w:cs="Simplified Arabic" w:hint="cs"/>
          <w:sz w:val="26"/>
          <w:szCs w:val="26"/>
          <w:rtl/>
        </w:rPr>
        <w:t xml:space="preserve">     </w:t>
      </w:r>
      <w:r w:rsidRPr="00505965">
        <w:rPr>
          <w:rFonts w:ascii="Simplified Arabic" w:hAnsi="Simplified Arabic" w:cs="Simplified Arabic"/>
          <w:sz w:val="26"/>
          <w:szCs w:val="26"/>
          <w:rtl/>
        </w:rPr>
        <w:t>يعتبر القرار 194 حق ليس فيه من</w:t>
      </w:r>
      <w:r w:rsidRPr="00505965">
        <w:rPr>
          <w:rFonts w:ascii="Simplified Arabic" w:hAnsi="Simplified Arabic" w:cs="Simplified Arabic" w:hint="cs"/>
          <w:sz w:val="26"/>
          <w:szCs w:val="26"/>
          <w:rtl/>
        </w:rPr>
        <w:t>ة من</w:t>
      </w:r>
      <w:r w:rsidRPr="00505965">
        <w:rPr>
          <w:rFonts w:ascii="Simplified Arabic" w:hAnsi="Simplified Arabic" w:cs="Simplified Arabic"/>
          <w:sz w:val="26"/>
          <w:szCs w:val="26"/>
          <w:rtl/>
        </w:rPr>
        <w:t xml:space="preserve"> المجتمع الدولي والشرعية الدولية، من الممكن </w:t>
      </w:r>
      <w:r w:rsidR="0099344A">
        <w:rPr>
          <w:rFonts w:ascii="Simplified Arabic" w:hAnsi="Simplified Arabic" w:cs="Simplified Arabic" w:hint="cs"/>
          <w:sz w:val="26"/>
          <w:szCs w:val="26"/>
          <w:rtl/>
        </w:rPr>
        <w:t>أ</w:t>
      </w:r>
      <w:r w:rsidRPr="00505965">
        <w:rPr>
          <w:rFonts w:ascii="Simplified Arabic" w:hAnsi="Simplified Arabic" w:cs="Simplified Arabic"/>
          <w:sz w:val="26"/>
          <w:szCs w:val="26"/>
          <w:rtl/>
        </w:rPr>
        <w:t>ن تتحقق خلال فترة زمنية معينة وبعدها تلغى، حيث تعتبر المصدرة للحق هي حرية رسمية وهي مصدر الشرعيات لمعظم دول العالم، وبالتالي يحق لكل لاجئ ان يمارس حقه في الوقت الذي يريد</w:t>
      </w:r>
      <w:r w:rsidRPr="00505965">
        <w:rPr>
          <w:rFonts w:ascii="Simplified Arabic" w:hAnsi="Simplified Arabic" w:cs="Simplified Arabic" w:hint="cs"/>
          <w:sz w:val="26"/>
          <w:szCs w:val="26"/>
          <w:rtl/>
        </w:rPr>
        <w:t>،</w:t>
      </w:r>
      <w:r w:rsidRPr="00505965">
        <w:rPr>
          <w:rFonts w:ascii="Simplified Arabic" w:hAnsi="Simplified Arabic" w:cs="Simplified Arabic"/>
          <w:sz w:val="26"/>
          <w:szCs w:val="26"/>
          <w:rtl/>
        </w:rPr>
        <w:t xml:space="preserve"> م</w:t>
      </w:r>
      <w:r w:rsidRPr="00505965">
        <w:rPr>
          <w:rFonts w:ascii="Simplified Arabic" w:hAnsi="Simplified Arabic" w:cs="Simplified Arabic" w:hint="cs"/>
          <w:sz w:val="26"/>
          <w:szCs w:val="26"/>
          <w:rtl/>
        </w:rPr>
        <w:t>ع</w:t>
      </w:r>
      <w:r w:rsidRPr="00505965">
        <w:rPr>
          <w:rFonts w:ascii="Simplified Arabic" w:hAnsi="Simplified Arabic" w:cs="Simplified Arabic"/>
          <w:sz w:val="26"/>
          <w:szCs w:val="26"/>
          <w:rtl/>
        </w:rPr>
        <w:t xml:space="preserve"> العلم ان هذا الحق لا يسقط بالتقادم، وذلك في ظل عدم تنازل اللاجئين عن حقهم في العودة إلى مدنهم وقراهم التي طردوا منها.</w:t>
      </w:r>
    </w:p>
    <w:p w:rsidR="00007114" w:rsidRPr="00505965" w:rsidRDefault="00007114" w:rsidP="001C1BFA">
      <w:pPr>
        <w:spacing w:after="0" w:line="240" w:lineRule="auto"/>
        <w:ind w:firstLine="567"/>
        <w:jc w:val="mediumKashida"/>
        <w:rPr>
          <w:rFonts w:ascii="Simplified Arabic" w:hAnsi="Simplified Arabic" w:cs="Simplified Arabic"/>
          <w:sz w:val="26"/>
          <w:szCs w:val="26"/>
          <w:rtl/>
        </w:rPr>
      </w:pPr>
      <w:r w:rsidRPr="00505965">
        <w:rPr>
          <w:rFonts w:ascii="Simplified Arabic" w:hAnsi="Simplified Arabic" w:cs="Simplified Arabic"/>
          <w:sz w:val="26"/>
          <w:szCs w:val="26"/>
          <w:rtl/>
        </w:rPr>
        <w:t xml:space="preserve">أدت الأوضاع المريرة في المخيمات والأوضاع السياسية بشكل عام إلى تراكم حلم العودة إلى الأراضي والديار في جميع </w:t>
      </w:r>
      <w:r w:rsidRPr="00505965">
        <w:rPr>
          <w:rFonts w:ascii="Simplified Arabic" w:hAnsi="Simplified Arabic" w:cs="Simplified Arabic" w:hint="cs"/>
          <w:sz w:val="26"/>
          <w:szCs w:val="26"/>
          <w:rtl/>
        </w:rPr>
        <w:t>أماكن</w:t>
      </w:r>
      <w:r w:rsidRPr="00505965">
        <w:rPr>
          <w:rFonts w:ascii="Simplified Arabic" w:hAnsi="Simplified Arabic" w:cs="Simplified Arabic"/>
          <w:sz w:val="26"/>
          <w:szCs w:val="26"/>
          <w:rtl/>
        </w:rPr>
        <w:t xml:space="preserve"> اللاجئين، ومما ساعد على ذلك المؤسسات المتعددة التي أنشأها الفلسطينيون، والتي كان لها الدور الواضح في الحفاظ على القضية الفلسطينية باعتبارها أحد </w:t>
      </w:r>
      <w:r w:rsidRPr="00505965">
        <w:rPr>
          <w:rFonts w:ascii="Simplified Arabic" w:hAnsi="Simplified Arabic" w:cs="Simplified Arabic" w:hint="cs"/>
          <w:sz w:val="26"/>
          <w:szCs w:val="26"/>
          <w:rtl/>
        </w:rPr>
        <w:t>أهم</w:t>
      </w:r>
      <w:r w:rsidRPr="00505965">
        <w:rPr>
          <w:rFonts w:ascii="Simplified Arabic" w:hAnsi="Simplified Arabic" w:cs="Simplified Arabic"/>
          <w:sz w:val="26"/>
          <w:szCs w:val="26"/>
          <w:rtl/>
        </w:rPr>
        <w:t xml:space="preserve"> قضايا النظام الدولي، وقد أدى تعدد المؤسسات الفلسطينية وانتشارها الواسع بين اللاجئين الفلسطينيين إلى تعزيز ثقة اللاجئين بقيادتهم ومؤسساتهم في العودة إلى فلسطين، والى </w:t>
      </w:r>
      <w:r w:rsidRPr="00505965">
        <w:rPr>
          <w:rFonts w:ascii="Simplified Arabic" w:hAnsi="Simplified Arabic" w:cs="Simplified Arabic" w:hint="cs"/>
          <w:sz w:val="26"/>
          <w:szCs w:val="26"/>
          <w:rtl/>
        </w:rPr>
        <w:t>تراكم ت</w:t>
      </w:r>
      <w:r w:rsidRPr="00505965">
        <w:rPr>
          <w:rFonts w:ascii="Simplified Arabic" w:hAnsi="Simplified Arabic" w:cs="Simplified Arabic"/>
          <w:sz w:val="26"/>
          <w:szCs w:val="26"/>
          <w:rtl/>
        </w:rPr>
        <w:t>حق</w:t>
      </w:r>
      <w:r w:rsidRPr="00505965">
        <w:rPr>
          <w:rFonts w:ascii="Simplified Arabic" w:hAnsi="Simplified Arabic" w:cs="Simplified Arabic" w:hint="cs"/>
          <w:sz w:val="26"/>
          <w:szCs w:val="26"/>
          <w:rtl/>
        </w:rPr>
        <w:t>يق حلم</w:t>
      </w:r>
      <w:r w:rsidRPr="00505965">
        <w:rPr>
          <w:rFonts w:ascii="Simplified Arabic" w:hAnsi="Simplified Arabic" w:cs="Simplified Arabic"/>
          <w:sz w:val="26"/>
          <w:szCs w:val="26"/>
          <w:rtl/>
        </w:rPr>
        <w:t xml:space="preserve"> العودة إلى الأراضي المحتلة عبر الأجيال</w:t>
      </w:r>
      <w:r w:rsidRPr="00505965">
        <w:rPr>
          <w:rFonts w:ascii="Simplified Arabic" w:hAnsi="Simplified Arabic" w:cs="Simplified Arabic" w:hint="cs"/>
          <w:sz w:val="26"/>
          <w:szCs w:val="26"/>
          <w:rtl/>
        </w:rPr>
        <w:t xml:space="preserve"> ، وسنقوم من خلال هذه الدراسة بشرح وتحليل آليات عمل وأهداف اللجان الشعبية في قطاع غزة</w:t>
      </w:r>
      <w:r w:rsidRPr="00505965">
        <w:rPr>
          <w:rFonts w:ascii="Simplified Arabic" w:hAnsi="Simplified Arabic" w:cs="Simplified Arabic"/>
          <w:sz w:val="26"/>
          <w:szCs w:val="26"/>
          <w:rtl/>
        </w:rPr>
        <w:t>.</w:t>
      </w:r>
    </w:p>
    <w:p w:rsidR="00007114" w:rsidRPr="00007114" w:rsidRDefault="00007114" w:rsidP="001C1BFA">
      <w:pPr>
        <w:spacing w:after="0" w:line="240" w:lineRule="auto"/>
        <w:ind w:firstLine="567"/>
        <w:jc w:val="mediumKashida"/>
        <w:rPr>
          <w:rFonts w:ascii="Times New Roman" w:eastAsia="Times New Roman" w:hAnsi="Times New Roman" w:cs="Mudir MT"/>
          <w:bCs/>
          <w:sz w:val="32"/>
          <w:szCs w:val="32"/>
          <w:lang w:val="x-none" w:eastAsia="x-none"/>
        </w:rPr>
      </w:pPr>
      <w:r w:rsidRPr="00007114">
        <w:rPr>
          <w:rFonts w:ascii="Times New Roman" w:eastAsia="Times New Roman" w:hAnsi="Times New Roman" w:cs="Mudir MT" w:hint="cs"/>
          <w:bCs/>
          <w:sz w:val="32"/>
          <w:szCs w:val="32"/>
          <w:rtl/>
          <w:lang w:val="x-none" w:eastAsia="x-none"/>
        </w:rPr>
        <w:t>مخيمات اللاجئين في قطاع غزة</w:t>
      </w:r>
    </w:p>
    <w:p w:rsidR="00007114" w:rsidRPr="00505965" w:rsidRDefault="00007114" w:rsidP="001C1BFA">
      <w:pPr>
        <w:spacing w:after="0" w:line="240" w:lineRule="auto"/>
        <w:ind w:firstLine="567"/>
        <w:jc w:val="mediumKashida"/>
        <w:rPr>
          <w:rFonts w:cs="Simplified Arabic"/>
          <w:sz w:val="26"/>
          <w:szCs w:val="26"/>
          <w:rtl/>
        </w:rPr>
      </w:pPr>
      <w:r w:rsidRPr="00505965">
        <w:rPr>
          <w:rFonts w:cs="Simplified Arabic" w:hint="cs"/>
          <w:sz w:val="26"/>
          <w:szCs w:val="26"/>
          <w:rtl/>
        </w:rPr>
        <w:t xml:space="preserve">يوجد في قطاع غزة ثمانية مخيمات هي : الشاطئ، جباليا، رفح، النصيرات، المغازي، دير البلح، خانيونس والبريج. والمخيمات في القطاع موزعة في شتى أرجائه من شماله إلى جنوبه، ولكنها مركزة في المنطقة الوسطى، </w:t>
      </w:r>
      <w:r w:rsidRPr="00505965">
        <w:rPr>
          <w:rFonts w:cs="Simplified Arabic" w:hint="cs"/>
          <w:sz w:val="26"/>
          <w:szCs w:val="26"/>
          <w:rtl/>
        </w:rPr>
        <w:lastRenderedPageBreak/>
        <w:t xml:space="preserve">وتعتبر مخيمات غزة من أكثر المناطق ازدحاماً بالسكان، حيث يتراوح عدد سكان المخيم الواحد ما بين ثلاثين الى ما يزيد عن مئة ألف نسمة، أما من الناحية الجغرافية فهناك بعض المخيمات المترابطة والمتداخلة مع البلديات مثل مخيم جباليا، فهو مرتبط ومتداخل مع بلدية جباليا ويتلقى الخدمات منها باستثناء المياه. كما هو الحال مع مخيم الشاطئ فهو متداخل مع بلدية غزة ويشرف عليه مجلس بلدي، أما المخيمات الوسطى فهي تجمعات منفصلة يوجد بها مجالس محلية مثل القرى، أما مخيم دير البلح فهو مفصول، ولكن ضمن بلدية دير البلح ويتلقى خدماته منها، أما مخيم خان يونس فيتبع لبلدية خان يونس، وكذلك مخيم رفح يتبع لبلدية رفح. لذا يوجد في قطاع غزة ثلاثة مخيمات مفصولة تماماً عن المدن هي، المغازي والبريج والنصيرات، بينما يوجد خمسة مخيمات متداخلة مع المدن هي دير البلح وخان يونس ورفح والشاطئ وجباليا، وفي كل هذه المخيمات يشارك اللاجئون في عضوية المجالس البلدية. </w:t>
      </w:r>
    </w:p>
    <w:p w:rsidR="00007114" w:rsidRPr="00505965" w:rsidRDefault="00007114" w:rsidP="00007114">
      <w:pPr>
        <w:spacing w:after="120" w:line="240" w:lineRule="auto"/>
        <w:ind w:firstLine="567"/>
        <w:jc w:val="mediumKashida"/>
        <w:rPr>
          <w:rFonts w:cs="Simplified Arabic"/>
          <w:sz w:val="26"/>
          <w:szCs w:val="26"/>
          <w:rtl/>
        </w:rPr>
      </w:pPr>
      <w:r w:rsidRPr="00505965">
        <w:rPr>
          <w:rFonts w:cs="Simplified Arabic" w:hint="cs"/>
          <w:sz w:val="26"/>
          <w:szCs w:val="26"/>
          <w:rtl/>
        </w:rPr>
        <w:t xml:space="preserve">يسود في المخيمات في قطاع غزة وضع خاص، سواء من حيث عدد السكان، أو من حيث تداخل المخيم والمدينة، فبعض المدن أصبحت جزءاً من المخيمات نتيجة امتداد المساحة الجغرافية للمخيم، الأمر الذي أدى الى اعتبار بعض المخيمات مدناً ولها مجالس بلدية، رغم أن وزارة الحكم المحلي، التي تعتبر المخيم عبارة عن مساحة من الأرض تخضع لوكالة الغوث، ولا ينطبق عليها قانون الحكم المحلي، الا أنها تعاملت بشكل استثنائي مع وضعية المخيمات في قطاع غزة، مع ادراكها أن الوكالة هي المسؤولة عن تقديم الخدمات البيئية والصحية والتعليمية، وفعلاً لم تؤثر هذه المشاركة على دور الأونروا بشكل سلبي. وتم تعيين أعضاء منها في المجالس البلدية والمحلية، وتعتبر مخيمات قطاع غزة من المخيمات التي جرت فيها انتخابات للجان الشعبية، بإشراف دائرة شؤون اللاجئين، وعبر المؤتمرات الشعبية التي عقدت في المخيمات، ولكن دون وجود قانون خاص وموحد ينظم تلك العملية، حيث تم تحديد مهمتها من قبل القائمين عليها في الإطار السياسي فقط، لتمثيل اللاجئين </w:t>
      </w:r>
      <w:r w:rsidRPr="00505965">
        <w:rPr>
          <w:rFonts w:cs="Simplified Arabic" w:hint="cs"/>
          <w:sz w:val="26"/>
          <w:szCs w:val="26"/>
          <w:rtl/>
        </w:rPr>
        <w:lastRenderedPageBreak/>
        <w:t>سياسياً، بينما بقيت الخدمات من مهمة المجالس البلدية</w:t>
      </w:r>
      <w:r w:rsidRPr="00505965">
        <w:rPr>
          <w:rStyle w:val="ae"/>
          <w:rFonts w:cs="Simplified Arabic"/>
          <w:sz w:val="26"/>
          <w:szCs w:val="26"/>
          <w:rtl/>
        </w:rPr>
        <w:footnoteReference w:id="1"/>
      </w:r>
      <w:r w:rsidRPr="00505965">
        <w:rPr>
          <w:rFonts w:cs="Simplified Arabic" w:hint="cs"/>
          <w:sz w:val="26"/>
          <w:szCs w:val="26"/>
          <w:rtl/>
        </w:rPr>
        <w:t>، وفيما يلي نبذة مختصرة عن مخيمات قطاع غزة :</w:t>
      </w:r>
    </w:p>
    <w:p w:rsidR="00007114" w:rsidRPr="00505965" w:rsidRDefault="00007114" w:rsidP="00991FBA">
      <w:pPr>
        <w:pStyle w:val="a8"/>
        <w:numPr>
          <w:ilvl w:val="0"/>
          <w:numId w:val="19"/>
        </w:numPr>
        <w:tabs>
          <w:tab w:val="left" w:pos="284"/>
          <w:tab w:val="left" w:pos="1049"/>
        </w:tabs>
        <w:spacing w:after="120" w:line="240" w:lineRule="auto"/>
        <w:ind w:left="1049" w:hanging="482"/>
        <w:jc w:val="mediumKashida"/>
        <w:rPr>
          <w:rFonts w:ascii="Simplified Arabic" w:hAnsi="Simplified Arabic" w:cs="Simplified Arabic"/>
          <w:sz w:val="26"/>
          <w:szCs w:val="26"/>
        </w:rPr>
      </w:pPr>
      <w:r w:rsidRPr="009A376E">
        <w:rPr>
          <w:rFonts w:ascii="Simplified Arabic" w:hAnsi="Simplified Arabic" w:cs="Simplified Arabic" w:hint="cs"/>
          <w:b/>
          <w:bCs/>
          <w:sz w:val="26"/>
          <w:szCs w:val="26"/>
          <w:rtl/>
        </w:rPr>
        <w:t>مخيم جباليا:</w:t>
      </w:r>
      <w:r w:rsidRPr="00505965">
        <w:rPr>
          <w:rFonts w:ascii="Simplified Arabic" w:hAnsi="Simplified Arabic" w:cs="Simplified Arabic" w:hint="cs"/>
          <w:sz w:val="26"/>
          <w:szCs w:val="26"/>
          <w:rtl/>
        </w:rPr>
        <w:t xml:space="preserve"> أنشئ عام 1948م، وهو يقع إلى الشمال الشرقي من مدينة غزة، وعلى مسافة كيلو متر عن الطريق ( غزة </w:t>
      </w:r>
      <w:r w:rsidRPr="00505965">
        <w:rPr>
          <w:rFonts w:ascii="Simplified Arabic" w:hAnsi="Simplified Arabic" w:cs="Simplified Arabic"/>
          <w:sz w:val="26"/>
          <w:szCs w:val="26"/>
          <w:rtl/>
        </w:rPr>
        <w:t>–</w:t>
      </w:r>
      <w:r w:rsidRPr="00505965">
        <w:rPr>
          <w:rFonts w:ascii="Simplified Arabic" w:hAnsi="Simplified Arabic" w:cs="Simplified Arabic" w:hint="cs"/>
          <w:sz w:val="26"/>
          <w:szCs w:val="26"/>
          <w:rtl/>
        </w:rPr>
        <w:t xml:space="preserve"> يافا)، يحد المخيم من الغرب والجنوب قريتا جباليا والنزلة، ومن الشمال قرية بيت لاهيا، ومن الشرق بساتين الحمضيات التابعة لحدود بلدية جباليا، بالقرب من بيت لاهيا، بلغت مساحة المخيم عند الإنشاء حوالي 1400 دونم. </w:t>
      </w:r>
    </w:p>
    <w:p w:rsidR="00007114" w:rsidRPr="00505965" w:rsidRDefault="00007114" w:rsidP="00991FBA">
      <w:pPr>
        <w:pStyle w:val="a8"/>
        <w:numPr>
          <w:ilvl w:val="0"/>
          <w:numId w:val="19"/>
        </w:numPr>
        <w:tabs>
          <w:tab w:val="left" w:pos="284"/>
          <w:tab w:val="left" w:pos="1049"/>
        </w:tabs>
        <w:spacing w:after="120" w:line="240" w:lineRule="auto"/>
        <w:ind w:left="1049" w:hanging="482"/>
        <w:jc w:val="mediumKashida"/>
        <w:rPr>
          <w:rFonts w:ascii="Simplified Arabic" w:hAnsi="Simplified Arabic" w:cs="Simplified Arabic"/>
          <w:sz w:val="26"/>
          <w:szCs w:val="26"/>
        </w:rPr>
      </w:pPr>
      <w:r w:rsidRPr="00024A9A">
        <w:rPr>
          <w:rFonts w:ascii="Simplified Arabic" w:hAnsi="Simplified Arabic" w:cs="Simplified Arabic" w:hint="cs"/>
          <w:b/>
          <w:bCs/>
          <w:sz w:val="26"/>
          <w:szCs w:val="26"/>
          <w:rtl/>
        </w:rPr>
        <w:t>الشاطئ</w:t>
      </w:r>
      <w:r w:rsidRPr="00505965">
        <w:rPr>
          <w:rFonts w:ascii="Simplified Arabic" w:hAnsi="Simplified Arabic" w:cs="Simplified Arabic" w:hint="cs"/>
          <w:sz w:val="26"/>
          <w:szCs w:val="26"/>
          <w:rtl/>
        </w:rPr>
        <w:t xml:space="preserve">: أنشئ مخيم الشاطئ في عام 1948م، ويقع إلى الشمال الغربي من مدينة غزة ويبعد عن وسط المدينة حوالي 4 كم، ويقع على شاطئ البحر من الجهة الشمالية، بلغت المساحة عند الإنشاء حوالي 747 دونم. </w:t>
      </w:r>
    </w:p>
    <w:p w:rsidR="00007114" w:rsidRPr="00505965" w:rsidRDefault="00007114" w:rsidP="00991FBA">
      <w:pPr>
        <w:pStyle w:val="a8"/>
        <w:numPr>
          <w:ilvl w:val="0"/>
          <w:numId w:val="19"/>
        </w:numPr>
        <w:tabs>
          <w:tab w:val="left" w:pos="284"/>
          <w:tab w:val="left" w:pos="1049"/>
        </w:tabs>
        <w:spacing w:after="120" w:line="240" w:lineRule="auto"/>
        <w:ind w:left="1049" w:hanging="482"/>
        <w:jc w:val="mediumKashida"/>
        <w:rPr>
          <w:rFonts w:ascii="Simplified Arabic" w:hAnsi="Simplified Arabic" w:cs="Simplified Arabic"/>
          <w:sz w:val="26"/>
          <w:szCs w:val="26"/>
        </w:rPr>
      </w:pPr>
      <w:r w:rsidRPr="00024A9A">
        <w:rPr>
          <w:rFonts w:ascii="Simplified Arabic" w:hAnsi="Simplified Arabic" w:cs="Simplified Arabic" w:hint="cs"/>
          <w:b/>
          <w:bCs/>
          <w:sz w:val="26"/>
          <w:szCs w:val="26"/>
          <w:rtl/>
        </w:rPr>
        <w:t>البريج</w:t>
      </w:r>
      <w:r w:rsidRPr="00505965">
        <w:rPr>
          <w:rFonts w:ascii="Simplified Arabic" w:hAnsi="Simplified Arabic" w:cs="Simplified Arabic" w:hint="cs"/>
          <w:sz w:val="26"/>
          <w:szCs w:val="26"/>
          <w:rtl/>
        </w:rPr>
        <w:t>: أنشئ المخيم عام 1949م على مساحة قدرها 528 دونماً، يقع إلى الجنوب من مدينة غزة، يحده من ال</w:t>
      </w:r>
      <w:r w:rsidR="0099344A">
        <w:rPr>
          <w:rFonts w:ascii="Simplified Arabic" w:hAnsi="Simplified Arabic" w:cs="Simplified Arabic" w:hint="cs"/>
          <w:sz w:val="26"/>
          <w:szCs w:val="26"/>
          <w:rtl/>
        </w:rPr>
        <w:t>ش</w:t>
      </w:r>
      <w:r w:rsidRPr="00505965">
        <w:rPr>
          <w:rFonts w:ascii="Simplified Arabic" w:hAnsi="Simplified Arabic" w:cs="Simplified Arabic" w:hint="cs"/>
          <w:sz w:val="26"/>
          <w:szCs w:val="26"/>
          <w:rtl/>
        </w:rPr>
        <w:t xml:space="preserve">رق خط الهدنة، ومن الغرب مخيم النصيرات، ومن الشمال وادي غزة، ومن الجنوب مخيم المغازي. </w:t>
      </w:r>
    </w:p>
    <w:p w:rsidR="00007114" w:rsidRPr="00505965" w:rsidRDefault="00007114" w:rsidP="00991FBA">
      <w:pPr>
        <w:pStyle w:val="a8"/>
        <w:numPr>
          <w:ilvl w:val="0"/>
          <w:numId w:val="19"/>
        </w:numPr>
        <w:tabs>
          <w:tab w:val="left" w:pos="284"/>
          <w:tab w:val="left" w:pos="1049"/>
        </w:tabs>
        <w:spacing w:after="120" w:line="240" w:lineRule="auto"/>
        <w:ind w:left="1049" w:hanging="482"/>
        <w:jc w:val="mediumKashida"/>
        <w:rPr>
          <w:rFonts w:ascii="Simplified Arabic" w:hAnsi="Simplified Arabic" w:cs="Simplified Arabic"/>
          <w:sz w:val="26"/>
          <w:szCs w:val="26"/>
        </w:rPr>
      </w:pPr>
      <w:r w:rsidRPr="00024A9A">
        <w:rPr>
          <w:rFonts w:ascii="Simplified Arabic" w:hAnsi="Simplified Arabic" w:cs="Simplified Arabic" w:hint="cs"/>
          <w:b/>
          <w:bCs/>
          <w:sz w:val="26"/>
          <w:szCs w:val="26"/>
          <w:rtl/>
        </w:rPr>
        <w:t>النصيرات</w:t>
      </w:r>
      <w:r w:rsidRPr="00505965">
        <w:rPr>
          <w:rFonts w:ascii="Simplified Arabic" w:hAnsi="Simplified Arabic" w:cs="Simplified Arabic" w:hint="cs"/>
          <w:sz w:val="26"/>
          <w:szCs w:val="26"/>
          <w:rtl/>
        </w:rPr>
        <w:t xml:space="preserve">: أنشئ عام 1948م، بلغت مساحة المخيم عند الإنشاء حوالي 588دونم، ويضم أكبر تجمع للاجئين الفلسطينيين الذين شردوا من ديارهم إبان النكبة. </w:t>
      </w:r>
    </w:p>
    <w:p w:rsidR="00007114" w:rsidRPr="00505965" w:rsidRDefault="00007114" w:rsidP="00991FBA">
      <w:pPr>
        <w:pStyle w:val="a8"/>
        <w:numPr>
          <w:ilvl w:val="0"/>
          <w:numId w:val="19"/>
        </w:numPr>
        <w:tabs>
          <w:tab w:val="left" w:pos="284"/>
          <w:tab w:val="left" w:pos="1049"/>
        </w:tabs>
        <w:spacing w:after="120" w:line="240" w:lineRule="auto"/>
        <w:ind w:left="1049" w:hanging="482"/>
        <w:jc w:val="mediumKashida"/>
        <w:rPr>
          <w:rFonts w:ascii="Simplified Arabic" w:hAnsi="Simplified Arabic" w:cs="Simplified Arabic"/>
          <w:sz w:val="26"/>
          <w:szCs w:val="26"/>
        </w:rPr>
      </w:pPr>
      <w:r w:rsidRPr="00024A9A">
        <w:rPr>
          <w:rFonts w:ascii="Simplified Arabic" w:hAnsi="Simplified Arabic" w:cs="Simplified Arabic" w:hint="cs"/>
          <w:b/>
          <w:bCs/>
          <w:sz w:val="26"/>
          <w:szCs w:val="26"/>
          <w:rtl/>
        </w:rPr>
        <w:t>المغازي</w:t>
      </w:r>
      <w:r w:rsidRPr="00505965">
        <w:rPr>
          <w:rFonts w:ascii="Simplified Arabic" w:hAnsi="Simplified Arabic" w:cs="Simplified Arabic" w:hint="cs"/>
          <w:sz w:val="26"/>
          <w:szCs w:val="26"/>
          <w:rtl/>
        </w:rPr>
        <w:t xml:space="preserve">: أنشئ عام 1949 ويقع في منتصف قطاع غزة، تقريبا وإلى الجنوب من مدينة غزة يحده من الغرب قربة الزوايدة ومن الشمال مخيم البريج، ومن الجنوب دير البلح بلغت مساحة المخيم عند الإنشاء 599 دونماً. </w:t>
      </w:r>
    </w:p>
    <w:p w:rsidR="00007114" w:rsidRPr="00505965" w:rsidRDefault="00007114" w:rsidP="00991FBA">
      <w:pPr>
        <w:pStyle w:val="a8"/>
        <w:numPr>
          <w:ilvl w:val="0"/>
          <w:numId w:val="19"/>
        </w:numPr>
        <w:tabs>
          <w:tab w:val="left" w:pos="284"/>
          <w:tab w:val="left" w:pos="1049"/>
        </w:tabs>
        <w:spacing w:after="120" w:line="240" w:lineRule="auto"/>
        <w:ind w:left="1049" w:hanging="482"/>
        <w:jc w:val="mediumKashida"/>
        <w:rPr>
          <w:rFonts w:ascii="Simplified Arabic" w:hAnsi="Simplified Arabic" w:cs="Simplified Arabic"/>
          <w:sz w:val="26"/>
          <w:szCs w:val="26"/>
        </w:rPr>
      </w:pPr>
      <w:r w:rsidRPr="00024A9A">
        <w:rPr>
          <w:rFonts w:ascii="Simplified Arabic" w:hAnsi="Simplified Arabic" w:cs="Simplified Arabic" w:hint="cs"/>
          <w:b/>
          <w:bCs/>
          <w:sz w:val="26"/>
          <w:szCs w:val="26"/>
          <w:rtl/>
        </w:rPr>
        <w:lastRenderedPageBreak/>
        <w:t>دير البلح</w:t>
      </w:r>
      <w:r w:rsidRPr="00505965">
        <w:rPr>
          <w:rFonts w:ascii="Simplified Arabic" w:hAnsi="Simplified Arabic" w:cs="Simplified Arabic" w:hint="cs"/>
          <w:sz w:val="26"/>
          <w:szCs w:val="26"/>
          <w:rtl/>
        </w:rPr>
        <w:t xml:space="preserve">: أنشئ المخيم عام 1948م، ويقع شمال غرب مدينة دير البلح، بلغت مساحة المخيم عند الإنشاء حوالي 160 دونماً، بلغ تعداد السكان سنة الإنشاء 9000 نسمة. </w:t>
      </w:r>
    </w:p>
    <w:p w:rsidR="00007114" w:rsidRPr="00505965" w:rsidRDefault="00007114" w:rsidP="00991FBA">
      <w:pPr>
        <w:pStyle w:val="a8"/>
        <w:numPr>
          <w:ilvl w:val="0"/>
          <w:numId w:val="19"/>
        </w:numPr>
        <w:tabs>
          <w:tab w:val="left" w:pos="284"/>
          <w:tab w:val="left" w:pos="1049"/>
        </w:tabs>
        <w:spacing w:after="120" w:line="240" w:lineRule="auto"/>
        <w:ind w:left="1049" w:hanging="482"/>
        <w:jc w:val="mediumKashida"/>
        <w:rPr>
          <w:rFonts w:ascii="Simplified Arabic" w:hAnsi="Simplified Arabic" w:cs="Simplified Arabic"/>
          <w:sz w:val="26"/>
          <w:szCs w:val="26"/>
        </w:rPr>
      </w:pPr>
      <w:r w:rsidRPr="00024A9A">
        <w:rPr>
          <w:rFonts w:ascii="Simplified Arabic" w:hAnsi="Simplified Arabic" w:cs="Simplified Arabic" w:hint="cs"/>
          <w:b/>
          <w:bCs/>
          <w:sz w:val="26"/>
          <w:szCs w:val="26"/>
          <w:rtl/>
        </w:rPr>
        <w:t>خان يونس</w:t>
      </w:r>
      <w:r w:rsidRPr="00505965">
        <w:rPr>
          <w:rFonts w:ascii="Simplified Arabic" w:hAnsi="Simplified Arabic" w:cs="Simplified Arabic" w:hint="cs"/>
          <w:sz w:val="26"/>
          <w:szCs w:val="26"/>
          <w:rtl/>
        </w:rPr>
        <w:t xml:space="preserve">: أنشئ المخيم عام 1949م، وبلغت مساحته عند الإنشاء حوالي 549 دونماً، ويقع شمال شرق مدينة خان يونس، بلغ عدد السكان سنة الإنشاء 35000. </w:t>
      </w:r>
    </w:p>
    <w:p w:rsidR="00007114" w:rsidRPr="00505965" w:rsidRDefault="00007114" w:rsidP="00991FBA">
      <w:pPr>
        <w:pStyle w:val="a8"/>
        <w:numPr>
          <w:ilvl w:val="0"/>
          <w:numId w:val="19"/>
        </w:numPr>
        <w:tabs>
          <w:tab w:val="left" w:pos="284"/>
          <w:tab w:val="left" w:pos="1049"/>
        </w:tabs>
        <w:spacing w:after="120" w:line="240" w:lineRule="auto"/>
        <w:ind w:left="1049" w:hanging="482"/>
        <w:jc w:val="mediumKashida"/>
        <w:rPr>
          <w:sz w:val="20"/>
          <w:szCs w:val="20"/>
          <w:rtl/>
        </w:rPr>
      </w:pPr>
      <w:r w:rsidRPr="00024A9A">
        <w:rPr>
          <w:rFonts w:ascii="Simplified Arabic" w:hAnsi="Simplified Arabic" w:cs="Simplified Arabic" w:hint="cs"/>
          <w:b/>
          <w:bCs/>
          <w:sz w:val="26"/>
          <w:szCs w:val="26"/>
          <w:rtl/>
        </w:rPr>
        <w:t>رفح</w:t>
      </w:r>
      <w:r w:rsidRPr="00505965">
        <w:rPr>
          <w:rFonts w:ascii="Simplified Arabic" w:hAnsi="Simplified Arabic" w:cs="Simplified Arabic" w:hint="cs"/>
          <w:sz w:val="26"/>
          <w:szCs w:val="26"/>
          <w:rtl/>
        </w:rPr>
        <w:t>: أنشئ عام 1949م، يقع في قلب مدينة رفح، بلغت مساحة المخيم سنة الإنشاء حوالي 1364 دونم.</w:t>
      </w:r>
    </w:p>
    <w:p w:rsidR="00007114" w:rsidRPr="00007114" w:rsidRDefault="00007114" w:rsidP="00007114">
      <w:pPr>
        <w:spacing w:after="120" w:line="240" w:lineRule="auto"/>
        <w:ind w:firstLine="567"/>
        <w:jc w:val="mediumKashida"/>
        <w:rPr>
          <w:rFonts w:ascii="Times New Roman" w:eastAsia="Times New Roman" w:hAnsi="Times New Roman" w:cs="Mudir MT"/>
          <w:bCs/>
          <w:sz w:val="32"/>
          <w:szCs w:val="32"/>
          <w:rtl/>
          <w:lang w:val="x-none" w:eastAsia="x-none"/>
        </w:rPr>
      </w:pPr>
      <w:r w:rsidRPr="00007114">
        <w:rPr>
          <w:rFonts w:ascii="Times New Roman" w:eastAsia="Times New Roman" w:hAnsi="Times New Roman" w:cs="Mudir MT" w:hint="cs"/>
          <w:bCs/>
          <w:sz w:val="32"/>
          <w:szCs w:val="32"/>
          <w:rtl/>
          <w:lang w:val="x-none" w:eastAsia="x-none"/>
        </w:rPr>
        <w:t>اللجان الشعبية</w:t>
      </w:r>
    </w:p>
    <w:p w:rsidR="00007114" w:rsidRPr="00505965" w:rsidRDefault="00007114" w:rsidP="00007114">
      <w:pPr>
        <w:spacing w:after="120" w:line="240" w:lineRule="auto"/>
        <w:ind w:firstLine="567"/>
        <w:jc w:val="mediumKashida"/>
        <w:rPr>
          <w:rFonts w:ascii="Simplified Arabic" w:hAnsi="Simplified Arabic" w:cs="Simplified Arabic"/>
          <w:sz w:val="26"/>
          <w:szCs w:val="26"/>
          <w:rtl/>
        </w:rPr>
      </w:pPr>
      <w:r w:rsidRPr="00505965">
        <w:rPr>
          <w:rFonts w:ascii="Simplified Arabic" w:hAnsi="Simplified Arabic" w:cs="Simplified Arabic"/>
          <w:sz w:val="26"/>
          <w:szCs w:val="26"/>
          <w:rtl/>
        </w:rPr>
        <w:t>تعتبر اللجان الشعبية الفلسطينية</w:t>
      </w:r>
      <w:r w:rsidRPr="00505965">
        <w:rPr>
          <w:rFonts w:ascii="Simplified Arabic" w:hAnsi="Simplified Arabic" w:cs="Simplified Arabic" w:hint="cs"/>
          <w:sz w:val="26"/>
          <w:szCs w:val="26"/>
          <w:rtl/>
        </w:rPr>
        <w:t xml:space="preserve"> من</w:t>
      </w:r>
      <w:r w:rsidRPr="00505965">
        <w:rPr>
          <w:rFonts w:ascii="Simplified Arabic" w:hAnsi="Simplified Arabic" w:cs="Simplified Arabic"/>
          <w:sz w:val="26"/>
          <w:szCs w:val="26"/>
          <w:rtl/>
        </w:rPr>
        <w:t xml:space="preserve"> أحد أهم المؤسسات التي تم تشكيلها في أواخر القرن العشرين باعتبارها تابعة لأحد أهم مؤسسات </w:t>
      </w:r>
      <w:proofErr w:type="spellStart"/>
      <w:r w:rsidRPr="00505965">
        <w:rPr>
          <w:rFonts w:ascii="Simplified Arabic" w:hAnsi="Simplified Arabic" w:cs="Simplified Arabic"/>
          <w:sz w:val="26"/>
          <w:szCs w:val="26"/>
          <w:rtl/>
        </w:rPr>
        <w:t>م.ت.ف</w:t>
      </w:r>
      <w:proofErr w:type="spellEnd"/>
      <w:r w:rsidRPr="00505965">
        <w:rPr>
          <w:rFonts w:ascii="Simplified Arabic" w:hAnsi="Simplified Arabic" w:cs="Simplified Arabic"/>
          <w:sz w:val="26"/>
          <w:szCs w:val="26"/>
          <w:rtl/>
        </w:rPr>
        <w:t xml:space="preserve">، وهي دائرة شؤون اللاجئين، وكان العمل المؤسسي الذي تنظمه </w:t>
      </w:r>
      <w:proofErr w:type="spellStart"/>
      <w:r w:rsidRPr="00505965">
        <w:rPr>
          <w:rFonts w:ascii="Simplified Arabic" w:hAnsi="Simplified Arabic" w:cs="Simplified Arabic"/>
          <w:sz w:val="26"/>
          <w:szCs w:val="26"/>
          <w:rtl/>
        </w:rPr>
        <w:t>م.ت.ف</w:t>
      </w:r>
      <w:proofErr w:type="spellEnd"/>
      <w:r w:rsidRPr="00505965">
        <w:rPr>
          <w:rFonts w:ascii="Simplified Arabic" w:hAnsi="Simplified Arabic" w:cs="Simplified Arabic"/>
          <w:sz w:val="26"/>
          <w:szCs w:val="26"/>
          <w:rtl/>
        </w:rPr>
        <w:t xml:space="preserve">، </w:t>
      </w:r>
      <w:proofErr w:type="spellStart"/>
      <w:r w:rsidRPr="00505965">
        <w:rPr>
          <w:rFonts w:ascii="Simplified Arabic" w:hAnsi="Simplified Arabic" w:cs="Simplified Arabic"/>
          <w:sz w:val="26"/>
          <w:szCs w:val="26"/>
          <w:rtl/>
        </w:rPr>
        <w:t>الإهتمام</w:t>
      </w:r>
      <w:proofErr w:type="spellEnd"/>
      <w:r w:rsidRPr="00505965">
        <w:rPr>
          <w:rFonts w:ascii="Simplified Arabic" w:hAnsi="Simplified Arabic" w:cs="Simplified Arabic"/>
          <w:sz w:val="26"/>
          <w:szCs w:val="26"/>
          <w:rtl/>
        </w:rPr>
        <w:t xml:space="preserve"> بشؤون اللاجئين في جميع اماكن تواجدهم، من خلال لجان خدمات في المخيمات، حيث كان لهذه اللجان الدور الأكبر في </w:t>
      </w:r>
      <w:proofErr w:type="spellStart"/>
      <w:r w:rsidRPr="00505965">
        <w:rPr>
          <w:rFonts w:ascii="Simplified Arabic" w:hAnsi="Simplified Arabic" w:cs="Simplified Arabic"/>
          <w:sz w:val="26"/>
          <w:szCs w:val="26"/>
          <w:rtl/>
        </w:rPr>
        <w:t>الإهتمام</w:t>
      </w:r>
      <w:proofErr w:type="spellEnd"/>
      <w:r w:rsidRPr="00505965">
        <w:rPr>
          <w:rFonts w:ascii="Simplified Arabic" w:hAnsi="Simplified Arabic" w:cs="Simplified Arabic"/>
          <w:sz w:val="26"/>
          <w:szCs w:val="26"/>
          <w:rtl/>
        </w:rPr>
        <w:t xml:space="preserve"> بتجمعات اللاجئين، وقد تطور عملها بعد وجود السلطة الوطنية الفلسطينية، حيث تناول نشاطها الحفاظ على حقوق اللاجئين بشكل عام وحق الع</w:t>
      </w:r>
      <w:r w:rsidRPr="00505965">
        <w:rPr>
          <w:rFonts w:ascii="Simplified Arabic" w:hAnsi="Simplified Arabic" w:cs="Simplified Arabic" w:hint="cs"/>
          <w:sz w:val="26"/>
          <w:szCs w:val="26"/>
          <w:rtl/>
        </w:rPr>
        <w:t>و</w:t>
      </w:r>
      <w:r w:rsidRPr="00505965">
        <w:rPr>
          <w:rFonts w:ascii="Simplified Arabic" w:hAnsi="Simplified Arabic" w:cs="Simplified Arabic"/>
          <w:sz w:val="26"/>
          <w:szCs w:val="26"/>
          <w:rtl/>
        </w:rPr>
        <w:t xml:space="preserve">دة بشكل خاص، اكد تشكيل اللجان الشعبية على النشاط المؤسسي لـ </w:t>
      </w:r>
      <w:proofErr w:type="spellStart"/>
      <w:r w:rsidRPr="00505965">
        <w:rPr>
          <w:rFonts w:ascii="Simplified Arabic" w:hAnsi="Simplified Arabic" w:cs="Simplified Arabic"/>
          <w:sz w:val="26"/>
          <w:szCs w:val="26"/>
          <w:rtl/>
        </w:rPr>
        <w:t>م.ت.ف</w:t>
      </w:r>
      <w:proofErr w:type="spellEnd"/>
      <w:r w:rsidRPr="00505965">
        <w:rPr>
          <w:rFonts w:ascii="Simplified Arabic" w:hAnsi="Simplified Arabic" w:cs="Simplified Arabic"/>
          <w:sz w:val="26"/>
          <w:szCs w:val="26"/>
          <w:rtl/>
        </w:rPr>
        <w:t xml:space="preserve"> ممثلة بدائرة شؤون اللاجئين، حيث استطاعت الدائرة من عقد العديد من </w:t>
      </w:r>
      <w:proofErr w:type="spellStart"/>
      <w:r w:rsidRPr="00505965">
        <w:rPr>
          <w:rFonts w:ascii="Simplified Arabic" w:hAnsi="Simplified Arabic" w:cs="Simplified Arabic"/>
          <w:sz w:val="26"/>
          <w:szCs w:val="26"/>
          <w:rtl/>
        </w:rPr>
        <w:t>الإتفاقات</w:t>
      </w:r>
      <w:proofErr w:type="spellEnd"/>
      <w:r w:rsidRPr="00505965">
        <w:rPr>
          <w:rFonts w:ascii="Simplified Arabic" w:hAnsi="Simplified Arabic" w:cs="Simplified Arabic"/>
          <w:sz w:val="26"/>
          <w:szCs w:val="26"/>
          <w:rtl/>
        </w:rPr>
        <w:t xml:space="preserve"> مع الأونروا لتطوير الخدمات المقدمة للاجئين في المخيمات الفلسطينية، ومن خلال اللجان كان هناك تواصل مستمر بين سكان المخيمات </w:t>
      </w:r>
      <w:proofErr w:type="spellStart"/>
      <w:r w:rsidRPr="00505965">
        <w:rPr>
          <w:rFonts w:ascii="Simplified Arabic" w:hAnsi="Simplified Arabic" w:cs="Simplified Arabic"/>
          <w:sz w:val="26"/>
          <w:szCs w:val="26"/>
          <w:rtl/>
        </w:rPr>
        <w:t>وم.ت.ف</w:t>
      </w:r>
      <w:proofErr w:type="spellEnd"/>
      <w:r w:rsidRPr="00505965">
        <w:rPr>
          <w:rFonts w:ascii="Simplified Arabic" w:hAnsi="Simplified Arabic" w:cs="Simplified Arabic"/>
          <w:sz w:val="26"/>
          <w:szCs w:val="26"/>
          <w:rtl/>
        </w:rPr>
        <w:t>، تسود المؤسسية عمل اللجان الشعبية فهي تتميز بوجود الإطار القيادي وآليات العمل ولجان الإشراف والتطوير، والرؤية الوطنية المنبثقة عن المؤسسة الرسمية.</w:t>
      </w:r>
      <w:r w:rsidRPr="00505965">
        <w:rPr>
          <w:rStyle w:val="ae"/>
          <w:rFonts w:ascii="Simplified Arabic" w:hAnsi="Simplified Arabic" w:cs="Simplified Arabic"/>
          <w:sz w:val="26"/>
          <w:szCs w:val="26"/>
          <w:rtl/>
        </w:rPr>
        <w:footnoteReference w:id="2"/>
      </w:r>
    </w:p>
    <w:p w:rsidR="00007114" w:rsidRPr="00505965" w:rsidRDefault="00007114" w:rsidP="00007114">
      <w:pPr>
        <w:spacing w:after="120" w:line="240" w:lineRule="auto"/>
        <w:ind w:firstLine="567"/>
        <w:jc w:val="mediumKashida"/>
        <w:rPr>
          <w:rFonts w:ascii="Simplified Arabic" w:hAnsi="Simplified Arabic" w:cs="Simplified Arabic"/>
          <w:sz w:val="26"/>
          <w:szCs w:val="26"/>
          <w:rtl/>
        </w:rPr>
      </w:pPr>
      <w:r w:rsidRPr="00505965">
        <w:rPr>
          <w:rFonts w:ascii="Simplified Arabic" w:hAnsi="Simplified Arabic" w:cs="Simplified Arabic"/>
          <w:sz w:val="26"/>
          <w:szCs w:val="26"/>
          <w:rtl/>
        </w:rPr>
        <w:lastRenderedPageBreak/>
        <w:t xml:space="preserve">تعتبر عودة اللاجئين الفلسطينية قضية اساسية  في برامج وأهداف اللجان الشعبية، وهي ثابتة </w:t>
      </w:r>
      <w:r w:rsidRPr="00505965">
        <w:rPr>
          <w:rFonts w:ascii="Simplified Arabic" w:hAnsi="Simplified Arabic" w:cs="Simplified Arabic" w:hint="cs"/>
          <w:sz w:val="26"/>
          <w:szCs w:val="26"/>
          <w:rtl/>
        </w:rPr>
        <w:t>لد</w:t>
      </w:r>
      <w:r w:rsidRPr="00505965">
        <w:rPr>
          <w:rFonts w:ascii="Simplified Arabic" w:hAnsi="Simplified Arabic" w:cs="Simplified Arabic"/>
          <w:sz w:val="26"/>
          <w:szCs w:val="26"/>
          <w:rtl/>
        </w:rPr>
        <w:t>ى</w:t>
      </w:r>
      <w:r w:rsidRPr="00505965">
        <w:rPr>
          <w:rFonts w:ascii="Simplified Arabic" w:hAnsi="Simplified Arabic" w:cs="Simplified Arabic" w:hint="cs"/>
          <w:sz w:val="26"/>
          <w:szCs w:val="26"/>
          <w:rtl/>
        </w:rPr>
        <w:t xml:space="preserve"> اللجان في</w:t>
      </w:r>
      <w:r w:rsidRPr="00505965">
        <w:rPr>
          <w:rFonts w:ascii="Simplified Arabic" w:hAnsi="Simplified Arabic" w:cs="Simplified Arabic"/>
          <w:sz w:val="26"/>
          <w:szCs w:val="26"/>
          <w:rtl/>
        </w:rPr>
        <w:t xml:space="preserve"> جميع أماكن تواجدها سواء على مستوى الشعارات او مستوى البرامج او مستوى الأهداف، كما تعكس اليات عمل اللجان الشعبية التطورات التي تحدث على مستوى القضية الفلسطينية، والتي تؤكد بشكل كبير على درجة تمسك </w:t>
      </w:r>
      <w:r w:rsidRPr="00505965">
        <w:rPr>
          <w:rFonts w:ascii="Simplified Arabic" w:hAnsi="Simplified Arabic" w:cs="Simplified Arabic" w:hint="cs"/>
          <w:sz w:val="26"/>
          <w:szCs w:val="26"/>
          <w:rtl/>
        </w:rPr>
        <w:t xml:space="preserve">كبيرة </w:t>
      </w:r>
      <w:r w:rsidRPr="00505965">
        <w:rPr>
          <w:rFonts w:ascii="Simplified Arabic" w:hAnsi="Simplified Arabic" w:cs="Simplified Arabic"/>
          <w:sz w:val="26"/>
          <w:szCs w:val="26"/>
          <w:rtl/>
        </w:rPr>
        <w:t xml:space="preserve">من الشعب الفلسطيني </w:t>
      </w:r>
      <w:r w:rsidRPr="00505965">
        <w:rPr>
          <w:rFonts w:ascii="Simplified Arabic" w:hAnsi="Simplified Arabic" w:cs="Simplified Arabic" w:hint="cs"/>
          <w:sz w:val="26"/>
          <w:szCs w:val="26"/>
          <w:rtl/>
        </w:rPr>
        <w:t>ب</w:t>
      </w:r>
      <w:r w:rsidRPr="00505965">
        <w:rPr>
          <w:rFonts w:ascii="Simplified Arabic" w:hAnsi="Simplified Arabic" w:cs="Simplified Arabic"/>
          <w:sz w:val="26"/>
          <w:szCs w:val="26"/>
          <w:rtl/>
        </w:rPr>
        <w:t>حق</w:t>
      </w:r>
      <w:r w:rsidR="00E71EBC">
        <w:rPr>
          <w:rFonts w:ascii="Simplified Arabic" w:hAnsi="Simplified Arabic" w:cs="Simplified Arabic" w:hint="cs"/>
          <w:sz w:val="26"/>
          <w:szCs w:val="26"/>
          <w:rtl/>
        </w:rPr>
        <w:t>ه</w:t>
      </w:r>
      <w:r w:rsidRPr="00505965">
        <w:rPr>
          <w:rFonts w:ascii="Simplified Arabic" w:hAnsi="Simplified Arabic" w:cs="Simplified Arabic"/>
          <w:sz w:val="26"/>
          <w:szCs w:val="26"/>
          <w:rtl/>
        </w:rPr>
        <w:t xml:space="preserve"> في العودة إلى أراضيه التي طرد منها بفعل القوة العسكرية الإسرائيلية.</w:t>
      </w:r>
    </w:p>
    <w:p w:rsidR="00007114" w:rsidRPr="00505965" w:rsidRDefault="00007114" w:rsidP="00007114">
      <w:pPr>
        <w:spacing w:after="120" w:line="240" w:lineRule="auto"/>
        <w:ind w:firstLine="567"/>
        <w:jc w:val="mediumKashida"/>
        <w:rPr>
          <w:rFonts w:ascii="Simplified Arabic" w:hAnsi="Simplified Arabic" w:cs="Simplified Arabic"/>
          <w:sz w:val="26"/>
          <w:szCs w:val="26"/>
          <w:rtl/>
        </w:rPr>
      </w:pPr>
      <w:r w:rsidRPr="00505965">
        <w:rPr>
          <w:rFonts w:ascii="Simplified Arabic" w:hAnsi="Simplified Arabic" w:cs="Simplified Arabic"/>
          <w:sz w:val="26"/>
          <w:szCs w:val="26"/>
          <w:rtl/>
        </w:rPr>
        <w:t xml:space="preserve">يمكن حصر أهم </w:t>
      </w:r>
      <w:r w:rsidRPr="00505965">
        <w:rPr>
          <w:rFonts w:ascii="Simplified Arabic" w:hAnsi="Simplified Arabic" w:cs="Simplified Arabic" w:hint="cs"/>
          <w:sz w:val="26"/>
          <w:szCs w:val="26"/>
          <w:rtl/>
        </w:rPr>
        <w:t>أهداف</w:t>
      </w:r>
      <w:r w:rsidRPr="00505965">
        <w:rPr>
          <w:rFonts w:ascii="Simplified Arabic" w:hAnsi="Simplified Arabic" w:cs="Simplified Arabic"/>
          <w:sz w:val="26"/>
          <w:szCs w:val="26"/>
          <w:rtl/>
        </w:rPr>
        <w:t xml:space="preserve"> اللجان الشعبية بالتمسك بحق العودة للاجئين الفلسطينيين إلى ديارهم وتعويضهم عن فقدانها حسب القرار 194 والوقوف أمام كل المؤامرات التي تدعو لإلغائه </w:t>
      </w:r>
      <w:r w:rsidRPr="00505965">
        <w:rPr>
          <w:rFonts w:ascii="Simplified Arabic" w:hAnsi="Simplified Arabic" w:cs="Simplified Arabic" w:hint="cs"/>
          <w:sz w:val="26"/>
          <w:szCs w:val="26"/>
          <w:rtl/>
        </w:rPr>
        <w:t>أو</w:t>
      </w:r>
      <w:r w:rsidRPr="00505965">
        <w:rPr>
          <w:rFonts w:ascii="Simplified Arabic" w:hAnsi="Simplified Arabic" w:cs="Simplified Arabic"/>
          <w:sz w:val="26"/>
          <w:szCs w:val="26"/>
          <w:rtl/>
        </w:rPr>
        <w:t xml:space="preserve"> </w:t>
      </w:r>
      <w:r w:rsidRPr="00505965">
        <w:rPr>
          <w:rFonts w:ascii="Simplified Arabic" w:hAnsi="Simplified Arabic" w:cs="Simplified Arabic" w:hint="cs"/>
          <w:sz w:val="26"/>
          <w:szCs w:val="26"/>
          <w:rtl/>
        </w:rPr>
        <w:t>إسقاطه</w:t>
      </w:r>
      <w:r w:rsidRPr="00505965">
        <w:rPr>
          <w:rFonts w:ascii="Simplified Arabic" w:hAnsi="Simplified Arabic" w:cs="Simplified Arabic"/>
          <w:sz w:val="26"/>
          <w:szCs w:val="26"/>
          <w:rtl/>
        </w:rPr>
        <w:t>،</w:t>
      </w:r>
      <w:r w:rsidRPr="00505965">
        <w:rPr>
          <w:rFonts w:ascii="Simplified Arabic" w:hAnsi="Simplified Arabic" w:cs="Simplified Arabic" w:hint="cs"/>
          <w:sz w:val="26"/>
          <w:szCs w:val="26"/>
          <w:rtl/>
        </w:rPr>
        <w:t xml:space="preserve"> </w:t>
      </w:r>
      <w:r w:rsidRPr="00505965">
        <w:rPr>
          <w:rFonts w:ascii="Simplified Arabic" w:hAnsi="Simplified Arabic" w:cs="Simplified Arabic"/>
          <w:sz w:val="26"/>
          <w:szCs w:val="26"/>
          <w:rtl/>
        </w:rPr>
        <w:t>وتعمل اللجان الشعبية لتحقيق أهدافها وخاصة حق العودة من خلال تعزيز الوعي السياسي للفلسطينيين من الجيل الناشئ من خلال اقامة الندوات والمهرجانات والأفلام الوثائقية والرحلات، كما تقيم اللجان الشعبية المهرجانات الجماهيرية في المناسبات الوطنية، وإحياء التراث الشعبي الفلسطيني، واصدار النشرات التي تتعلق بحياة الشعب الفلسطيني مثل النكبة، حيث تعمل اللجان الشعبية على زرع الأمل لدى أبناء الشعب الفلسطيني في مختلف أماكن تواجدهم ومراحلهم ال</w:t>
      </w:r>
      <w:r w:rsidRPr="00505965">
        <w:rPr>
          <w:rFonts w:ascii="Simplified Arabic" w:hAnsi="Simplified Arabic" w:cs="Simplified Arabic" w:hint="cs"/>
          <w:sz w:val="26"/>
          <w:szCs w:val="26"/>
          <w:rtl/>
        </w:rPr>
        <w:t>سنية المختلفة</w:t>
      </w:r>
      <w:r w:rsidRPr="00505965">
        <w:rPr>
          <w:rFonts w:ascii="Simplified Arabic" w:hAnsi="Simplified Arabic" w:cs="Simplified Arabic"/>
          <w:sz w:val="26"/>
          <w:szCs w:val="26"/>
          <w:rtl/>
        </w:rPr>
        <w:t xml:space="preserve"> في تحقيق حلم العودة.</w:t>
      </w:r>
    </w:p>
    <w:p w:rsidR="00007114" w:rsidRPr="00007114" w:rsidRDefault="00007114" w:rsidP="00007114">
      <w:pPr>
        <w:spacing w:after="120" w:line="240" w:lineRule="auto"/>
        <w:ind w:firstLine="567"/>
        <w:jc w:val="mediumKashida"/>
        <w:rPr>
          <w:rFonts w:ascii="Times New Roman" w:eastAsia="Times New Roman" w:hAnsi="Times New Roman" w:cs="Mudir MT"/>
          <w:bCs/>
          <w:sz w:val="32"/>
          <w:szCs w:val="32"/>
          <w:rtl/>
          <w:lang w:val="x-none" w:eastAsia="x-none"/>
        </w:rPr>
      </w:pPr>
      <w:r w:rsidRPr="00007114">
        <w:rPr>
          <w:rFonts w:ascii="Times New Roman" w:eastAsia="Times New Roman" w:hAnsi="Times New Roman" w:cs="Mudir MT"/>
          <w:bCs/>
          <w:sz w:val="32"/>
          <w:szCs w:val="32"/>
          <w:rtl/>
          <w:lang w:val="x-none" w:eastAsia="x-none"/>
        </w:rPr>
        <w:t>أهداف اللجان الشعبية</w:t>
      </w:r>
    </w:p>
    <w:p w:rsidR="00007114" w:rsidRPr="00505965" w:rsidRDefault="00007114" w:rsidP="00B536C1">
      <w:pPr>
        <w:spacing w:after="120" w:line="240" w:lineRule="auto"/>
        <w:ind w:firstLine="567"/>
        <w:jc w:val="mediumKashida"/>
        <w:rPr>
          <w:rFonts w:ascii="Simplified Arabic" w:hAnsi="Simplified Arabic" w:cs="Simplified Arabic"/>
          <w:sz w:val="26"/>
          <w:szCs w:val="26"/>
          <w:rtl/>
        </w:rPr>
      </w:pPr>
      <w:r w:rsidRPr="00505965">
        <w:rPr>
          <w:rFonts w:ascii="Simplified Arabic" w:hAnsi="Simplified Arabic" w:cs="Simplified Arabic"/>
          <w:sz w:val="26"/>
          <w:szCs w:val="26"/>
          <w:rtl/>
        </w:rPr>
        <w:t>منذ حرب عام 1948م وما تبعه من آثار على الشعب الفلسطيني من خلال عمليات التهجير القسرية التي  تعرض لها الشعب الفلسطيني، فقد ظهرت مشكلة اللاجئين الفلسطينيين حيث ترك اللاجئون الفلسطينيون ديارهم بحث</w:t>
      </w:r>
      <w:r w:rsidR="00B536C1">
        <w:rPr>
          <w:rFonts w:ascii="Simplified Arabic" w:hAnsi="Simplified Arabic" w:cs="Simplified Arabic" w:hint="cs"/>
          <w:sz w:val="26"/>
          <w:szCs w:val="26"/>
          <w:rtl/>
        </w:rPr>
        <w:t>اً</w:t>
      </w:r>
      <w:r w:rsidRPr="00505965">
        <w:rPr>
          <w:rFonts w:ascii="Simplified Arabic" w:hAnsi="Simplified Arabic" w:cs="Simplified Arabic"/>
          <w:sz w:val="26"/>
          <w:szCs w:val="26"/>
          <w:rtl/>
        </w:rPr>
        <w:t xml:space="preserve"> عن مأوى لحين انتهاء الحرب، وبقي الحال على ما هو عليه فقد توزع الشعب الفلسطيني خارج دياره فمنهم من استقر في مخيمات اللجوء خارج فلسطين وخصوصاً دول الطوق والجزء الآخر استقر في الضفة الغربية والجزء المتبقي فاستقر في قطاع غزة، وقد خصصت منظمة التحرير الفلسطينية دائرة تهتم بشؤون اللاجئين الفلسطينيين وذلك عام 1964م هدفها الحفاظ على حقهم في </w:t>
      </w:r>
      <w:r w:rsidRPr="00505965">
        <w:rPr>
          <w:rFonts w:ascii="Simplified Arabic" w:hAnsi="Simplified Arabic" w:cs="Simplified Arabic"/>
          <w:sz w:val="26"/>
          <w:szCs w:val="26"/>
          <w:rtl/>
        </w:rPr>
        <w:lastRenderedPageBreak/>
        <w:t>الرجوع إلى وطنهم وخوفا من تذويب قضيتهم الوطنية، فقد عاش الفلسطينيون في مخيمات اللاجئين في ظروف صعبة للغاية حيث عانى المخيم من الفقر والاكتظاظ السكاني والحيز الجغرافي الضيق الذي يحوي عشرات الآلاف من السكان، فقد بدأت اللجان الشعبية عملها داخل المخيمات بتوفير مقومات الثورة المنظمة للتمرد على واقع الاحتلال،</w:t>
      </w:r>
    </w:p>
    <w:p w:rsidR="00007114" w:rsidRPr="00505965" w:rsidRDefault="00007114" w:rsidP="00007114">
      <w:pPr>
        <w:spacing w:after="120" w:line="240" w:lineRule="auto"/>
        <w:ind w:firstLine="567"/>
        <w:jc w:val="mediumKashida"/>
        <w:rPr>
          <w:rFonts w:ascii="Simplified Arabic" w:hAnsi="Simplified Arabic" w:cs="Simplified Arabic"/>
          <w:sz w:val="26"/>
          <w:szCs w:val="26"/>
          <w:rtl/>
        </w:rPr>
      </w:pPr>
      <w:r w:rsidRPr="00505965">
        <w:rPr>
          <w:rFonts w:ascii="Simplified Arabic" w:hAnsi="Simplified Arabic" w:cs="Simplified Arabic"/>
          <w:sz w:val="26"/>
          <w:szCs w:val="26"/>
          <w:rtl/>
        </w:rPr>
        <w:t>تعدد</w:t>
      </w:r>
      <w:r w:rsidRPr="00505965">
        <w:rPr>
          <w:rFonts w:ascii="Simplified Arabic" w:hAnsi="Simplified Arabic" w:cs="Simplified Arabic" w:hint="cs"/>
          <w:sz w:val="26"/>
          <w:szCs w:val="26"/>
          <w:rtl/>
        </w:rPr>
        <w:t>ت</w:t>
      </w:r>
      <w:r w:rsidRPr="00505965">
        <w:rPr>
          <w:rFonts w:ascii="Simplified Arabic" w:hAnsi="Simplified Arabic" w:cs="Simplified Arabic"/>
          <w:sz w:val="26"/>
          <w:szCs w:val="26"/>
          <w:rtl/>
        </w:rPr>
        <w:t xml:space="preserve"> نشاطات الفلسطينيين في استمرار المطالبة بحقهم في العودة من خلال انشاء جمعيات ولجان متعددة سواء داخل فلسطين </w:t>
      </w:r>
      <w:r w:rsidRPr="00505965">
        <w:rPr>
          <w:rFonts w:ascii="Simplified Arabic" w:hAnsi="Simplified Arabic" w:cs="Simplified Arabic" w:hint="cs"/>
          <w:sz w:val="26"/>
          <w:szCs w:val="26"/>
          <w:rtl/>
        </w:rPr>
        <w:t>أو</w:t>
      </w:r>
      <w:r w:rsidRPr="00505965">
        <w:rPr>
          <w:rFonts w:ascii="Simplified Arabic" w:hAnsi="Simplified Arabic" w:cs="Simplified Arabic"/>
          <w:sz w:val="26"/>
          <w:szCs w:val="26"/>
          <w:rtl/>
        </w:rPr>
        <w:t xml:space="preserve"> خارجها توحد صفوفهم، وتؤيد مطالبهم، وحصولهم على تأييد المجتمع الدولي، مثل مؤتمرات مكافحة العنصرية وأهمها مؤتمر </w:t>
      </w:r>
      <w:proofErr w:type="spellStart"/>
      <w:r w:rsidRPr="00505965">
        <w:rPr>
          <w:rFonts w:ascii="Simplified Arabic" w:hAnsi="Simplified Arabic" w:cs="Simplified Arabic"/>
          <w:sz w:val="26"/>
          <w:szCs w:val="26"/>
          <w:rtl/>
        </w:rPr>
        <w:t>ديربان</w:t>
      </w:r>
      <w:proofErr w:type="spellEnd"/>
      <w:r w:rsidRPr="00505965">
        <w:rPr>
          <w:rFonts w:ascii="Simplified Arabic" w:hAnsi="Simplified Arabic" w:cs="Simplified Arabic"/>
          <w:sz w:val="26"/>
          <w:szCs w:val="26"/>
          <w:rtl/>
        </w:rPr>
        <w:t>، تعتبر المشاركة في هذه المؤتمرات تعزيز لحق العودة عالميا وتحظى بقبول الرأي العام العالم</w:t>
      </w:r>
      <w:r w:rsidRPr="00505965">
        <w:rPr>
          <w:rFonts w:ascii="Simplified Arabic" w:hAnsi="Simplified Arabic" w:cs="Simplified Arabic" w:hint="cs"/>
          <w:sz w:val="26"/>
          <w:szCs w:val="26"/>
          <w:rtl/>
        </w:rPr>
        <w:t>ي</w:t>
      </w:r>
      <w:r w:rsidRPr="00505965">
        <w:rPr>
          <w:rFonts w:ascii="Simplified Arabic" w:hAnsi="Simplified Arabic" w:cs="Simplified Arabic"/>
          <w:sz w:val="26"/>
          <w:szCs w:val="26"/>
          <w:rtl/>
        </w:rPr>
        <w:t xml:space="preserve">. ويمكننا تركيز أهم </w:t>
      </w:r>
      <w:r w:rsidRPr="00505965">
        <w:rPr>
          <w:rFonts w:ascii="Simplified Arabic" w:hAnsi="Simplified Arabic" w:cs="Simplified Arabic" w:hint="cs"/>
          <w:sz w:val="26"/>
          <w:szCs w:val="26"/>
          <w:rtl/>
        </w:rPr>
        <w:t>أهداف</w:t>
      </w:r>
      <w:r w:rsidRPr="00505965">
        <w:rPr>
          <w:rFonts w:ascii="Simplified Arabic" w:hAnsi="Simplified Arabic" w:cs="Simplified Arabic"/>
          <w:sz w:val="26"/>
          <w:szCs w:val="26"/>
          <w:rtl/>
        </w:rPr>
        <w:t xml:space="preserve"> اللجان الشعبية في مخيمات اللجوء بما يلي</w:t>
      </w:r>
      <w:r w:rsidRPr="00505965">
        <w:rPr>
          <w:rStyle w:val="ae"/>
          <w:rFonts w:ascii="Simplified Arabic" w:hAnsi="Simplified Arabic" w:cs="Simplified Arabic"/>
          <w:sz w:val="26"/>
          <w:szCs w:val="26"/>
          <w:rtl/>
        </w:rPr>
        <w:footnoteReference w:id="3"/>
      </w:r>
      <w:r w:rsidRPr="00505965">
        <w:rPr>
          <w:rFonts w:ascii="Simplified Arabic" w:hAnsi="Simplified Arabic" w:cs="Simplified Arabic"/>
          <w:sz w:val="26"/>
          <w:szCs w:val="26"/>
          <w:rtl/>
        </w:rPr>
        <w:t>.</w:t>
      </w:r>
    </w:p>
    <w:p w:rsidR="00007114" w:rsidRPr="00505965" w:rsidRDefault="00007114" w:rsidP="00007114">
      <w:pPr>
        <w:pStyle w:val="a8"/>
        <w:numPr>
          <w:ilvl w:val="0"/>
          <w:numId w:val="21"/>
        </w:numPr>
        <w:spacing w:after="120" w:line="240" w:lineRule="auto"/>
        <w:ind w:left="0" w:firstLine="567"/>
        <w:jc w:val="mediumKashida"/>
        <w:rPr>
          <w:rFonts w:ascii="Simplified Arabic" w:hAnsi="Simplified Arabic" w:cs="Simplified Arabic"/>
          <w:sz w:val="26"/>
          <w:szCs w:val="26"/>
        </w:rPr>
      </w:pPr>
      <w:r w:rsidRPr="00505965">
        <w:rPr>
          <w:rFonts w:ascii="Simplified Arabic" w:hAnsi="Simplified Arabic" w:cs="Simplified Arabic"/>
          <w:sz w:val="26"/>
          <w:szCs w:val="26"/>
          <w:rtl/>
        </w:rPr>
        <w:t xml:space="preserve"> التمسك بحق عودة اللاجئين الفلسطينيين إلى ديارهم وممتلكاتهم والتعويض عن كل ما أصابهم من ضرر خلال فترة لجوئهم، وطبقاً للفقرة (11) من القرار الأممي 194 الصادر عن الجمعية العامة للأمم المتحدة عام 1948، والتمسك به باعتباره الأساس ال</w:t>
      </w:r>
      <w:r w:rsidR="00E71EBC">
        <w:rPr>
          <w:rFonts w:ascii="Simplified Arabic" w:hAnsi="Simplified Arabic" w:cs="Simplified Arabic" w:hint="cs"/>
          <w:sz w:val="26"/>
          <w:szCs w:val="26"/>
          <w:rtl/>
        </w:rPr>
        <w:t>ش</w:t>
      </w:r>
      <w:r w:rsidRPr="00505965">
        <w:rPr>
          <w:rFonts w:ascii="Simplified Arabic" w:hAnsi="Simplified Arabic" w:cs="Simplified Arabic"/>
          <w:sz w:val="26"/>
          <w:szCs w:val="26"/>
          <w:rtl/>
        </w:rPr>
        <w:t xml:space="preserve">رعي والقانوني لتحقيق ذلك. </w:t>
      </w:r>
    </w:p>
    <w:p w:rsidR="00007114" w:rsidRPr="00505965" w:rsidRDefault="00007114" w:rsidP="00007114">
      <w:pPr>
        <w:pStyle w:val="a8"/>
        <w:numPr>
          <w:ilvl w:val="0"/>
          <w:numId w:val="21"/>
        </w:numPr>
        <w:spacing w:after="120" w:line="240" w:lineRule="auto"/>
        <w:ind w:left="0" w:firstLine="567"/>
        <w:jc w:val="mediumKashida"/>
        <w:rPr>
          <w:rFonts w:ascii="Simplified Arabic" w:hAnsi="Simplified Arabic" w:cs="Simplified Arabic"/>
          <w:sz w:val="26"/>
          <w:szCs w:val="26"/>
        </w:rPr>
      </w:pPr>
      <w:r w:rsidRPr="00505965">
        <w:rPr>
          <w:rFonts w:ascii="Simplified Arabic" w:hAnsi="Simplified Arabic" w:cs="Simplified Arabic"/>
          <w:sz w:val="26"/>
          <w:szCs w:val="26"/>
          <w:rtl/>
        </w:rPr>
        <w:t xml:space="preserve">الوقوف بحزم أمام كل المؤامرات والمبادرات المحلية والدولي التي تستهدف الانتقاص من هذا الحق أو تدعو لإسقاطه أو التنازل عنه. </w:t>
      </w:r>
    </w:p>
    <w:p w:rsidR="00007114" w:rsidRPr="00505965" w:rsidRDefault="00007114" w:rsidP="00007114">
      <w:pPr>
        <w:pStyle w:val="a8"/>
        <w:numPr>
          <w:ilvl w:val="0"/>
          <w:numId w:val="21"/>
        </w:numPr>
        <w:spacing w:after="120" w:line="240" w:lineRule="auto"/>
        <w:ind w:left="0" w:firstLine="567"/>
        <w:jc w:val="mediumKashida"/>
        <w:rPr>
          <w:rFonts w:ascii="Simplified Arabic" w:hAnsi="Simplified Arabic" w:cs="Simplified Arabic"/>
          <w:sz w:val="26"/>
          <w:szCs w:val="26"/>
        </w:rPr>
      </w:pPr>
      <w:r w:rsidRPr="00505965">
        <w:rPr>
          <w:rFonts w:ascii="Simplified Arabic" w:hAnsi="Simplified Arabic" w:cs="Simplified Arabic"/>
          <w:sz w:val="26"/>
          <w:szCs w:val="26"/>
          <w:rtl/>
        </w:rPr>
        <w:t xml:space="preserve">تعزيز ثقة اللاجئين بأنفسهم ، وحمايتهم من التأثيرات السلبية التي تواجههم على كافة الصعد والتي قد تؤثر على ذاكرتهم، أو تضعف ثقتهم بأنفسهم والمطالبة بحقوقهم. </w:t>
      </w:r>
    </w:p>
    <w:p w:rsidR="00007114" w:rsidRPr="00505965" w:rsidRDefault="00007114" w:rsidP="00007114">
      <w:pPr>
        <w:pStyle w:val="a8"/>
        <w:numPr>
          <w:ilvl w:val="0"/>
          <w:numId w:val="21"/>
        </w:numPr>
        <w:spacing w:after="120" w:line="240" w:lineRule="auto"/>
        <w:ind w:left="0" w:firstLine="567"/>
        <w:jc w:val="mediumKashida"/>
        <w:rPr>
          <w:rFonts w:ascii="Simplified Arabic" w:hAnsi="Simplified Arabic" w:cs="Simplified Arabic"/>
          <w:sz w:val="26"/>
          <w:szCs w:val="26"/>
        </w:rPr>
      </w:pPr>
      <w:r w:rsidRPr="00505965">
        <w:rPr>
          <w:rFonts w:ascii="Simplified Arabic" w:hAnsi="Simplified Arabic" w:cs="Simplified Arabic"/>
          <w:sz w:val="26"/>
          <w:szCs w:val="26"/>
          <w:rtl/>
        </w:rPr>
        <w:t xml:space="preserve">التأكيد على وحدة حال اللاجئين في فلسطين والشتات، وبذل كل ما هو ممكن لتنسيق وتطوير العلاقة معهم أينما وجدوا. </w:t>
      </w:r>
    </w:p>
    <w:p w:rsidR="00007114" w:rsidRPr="00505965" w:rsidRDefault="00007114" w:rsidP="008951E3">
      <w:pPr>
        <w:pStyle w:val="a8"/>
        <w:numPr>
          <w:ilvl w:val="0"/>
          <w:numId w:val="21"/>
        </w:numPr>
        <w:spacing w:after="120" w:line="240" w:lineRule="auto"/>
        <w:ind w:left="0" w:firstLine="567"/>
        <w:jc w:val="mediumKashida"/>
        <w:rPr>
          <w:rFonts w:ascii="Simplified Arabic" w:hAnsi="Simplified Arabic" w:cs="Simplified Arabic"/>
          <w:sz w:val="26"/>
          <w:szCs w:val="26"/>
        </w:rPr>
      </w:pPr>
      <w:r w:rsidRPr="00505965">
        <w:rPr>
          <w:rFonts w:ascii="Simplified Arabic" w:hAnsi="Simplified Arabic" w:cs="Simplified Arabic"/>
          <w:sz w:val="26"/>
          <w:szCs w:val="26"/>
          <w:rtl/>
        </w:rPr>
        <w:lastRenderedPageBreak/>
        <w:t xml:space="preserve">التأكيد على إيجاد رؤية استراتيجية موحدة لمسألة حقوق اللاجئين، لا تنتقص من حق العودة للديار والممتلكات، ولا تتعارض مع الحقوق الاجتماعية والاقتصادية التي يجب أن يتمتع بها اللاجئون الفلسطينيون. </w:t>
      </w:r>
    </w:p>
    <w:p w:rsidR="00007114" w:rsidRPr="00505965" w:rsidRDefault="00007114" w:rsidP="008951E3">
      <w:pPr>
        <w:pStyle w:val="a8"/>
        <w:numPr>
          <w:ilvl w:val="0"/>
          <w:numId w:val="21"/>
        </w:numPr>
        <w:spacing w:after="120" w:line="240" w:lineRule="auto"/>
        <w:ind w:left="0" w:firstLine="567"/>
        <w:jc w:val="mediumKashida"/>
        <w:rPr>
          <w:rFonts w:ascii="Simplified Arabic" w:hAnsi="Simplified Arabic" w:cs="Simplified Arabic"/>
          <w:sz w:val="26"/>
          <w:szCs w:val="26"/>
        </w:rPr>
      </w:pPr>
      <w:r w:rsidRPr="00505965">
        <w:rPr>
          <w:rFonts w:ascii="Simplified Arabic" w:hAnsi="Simplified Arabic" w:cs="Simplified Arabic"/>
          <w:sz w:val="26"/>
          <w:szCs w:val="26"/>
          <w:rtl/>
        </w:rPr>
        <w:t xml:space="preserve">احترام كل المبادرات العاملة في حقل اللاجئين وبالذات التي تدعو للدفاع عن حقوق اللاجئين والتنسيق معها، وفي مقدمتها حقهم في العودة الى ديارهم وممتلكاتهم طبقاً للقرار 194. </w:t>
      </w:r>
    </w:p>
    <w:p w:rsidR="00007114" w:rsidRPr="00505965" w:rsidRDefault="00007114" w:rsidP="008951E3">
      <w:pPr>
        <w:pStyle w:val="a8"/>
        <w:numPr>
          <w:ilvl w:val="0"/>
          <w:numId w:val="21"/>
        </w:numPr>
        <w:spacing w:after="120" w:line="240" w:lineRule="auto"/>
        <w:ind w:left="0" w:firstLine="567"/>
        <w:jc w:val="mediumKashida"/>
        <w:rPr>
          <w:rFonts w:ascii="Simplified Arabic" w:hAnsi="Simplified Arabic" w:cs="Simplified Arabic"/>
          <w:sz w:val="26"/>
          <w:szCs w:val="26"/>
        </w:rPr>
      </w:pPr>
      <w:r w:rsidRPr="00505965">
        <w:rPr>
          <w:rFonts w:ascii="Simplified Arabic" w:hAnsi="Simplified Arabic" w:cs="Simplified Arabic"/>
          <w:sz w:val="26"/>
          <w:szCs w:val="26"/>
          <w:rtl/>
        </w:rPr>
        <w:t xml:space="preserve">التأكيد على مسؤولية الاحتلال الصهيوني المباشرة عن المأساة التي حلت باللاجئين الفلسطينيين والضغط على المجتمع الدولي لإيجاد الآليات لتنفيذ القرار 194. </w:t>
      </w:r>
    </w:p>
    <w:p w:rsidR="00007114" w:rsidRPr="00505965" w:rsidRDefault="00007114" w:rsidP="008951E3">
      <w:pPr>
        <w:pStyle w:val="a8"/>
        <w:numPr>
          <w:ilvl w:val="0"/>
          <w:numId w:val="21"/>
        </w:numPr>
        <w:spacing w:after="120" w:line="240" w:lineRule="auto"/>
        <w:ind w:left="0" w:firstLine="567"/>
        <w:jc w:val="mediumKashida"/>
        <w:rPr>
          <w:rFonts w:ascii="Simplified Arabic" w:hAnsi="Simplified Arabic" w:cs="Simplified Arabic"/>
          <w:sz w:val="26"/>
          <w:szCs w:val="26"/>
        </w:rPr>
      </w:pPr>
      <w:r w:rsidRPr="00505965">
        <w:rPr>
          <w:rFonts w:ascii="Simplified Arabic" w:hAnsi="Simplified Arabic" w:cs="Simplified Arabic"/>
          <w:sz w:val="26"/>
          <w:szCs w:val="26"/>
          <w:rtl/>
        </w:rPr>
        <w:t xml:space="preserve">مطالبة المجتمع الدولي بإعادة الاعتبار للجنة التوثيق الدولية لتوفير الحماية للاجئين الفلسطينيين أينما وجدوا، وحماية حقوقهم وأملاكهم في فلسطين إلى أن تتحقق عودتهم إليها. </w:t>
      </w:r>
    </w:p>
    <w:p w:rsidR="00007114" w:rsidRPr="00505965" w:rsidRDefault="00007114" w:rsidP="008951E3">
      <w:pPr>
        <w:pStyle w:val="a8"/>
        <w:numPr>
          <w:ilvl w:val="0"/>
          <w:numId w:val="21"/>
        </w:numPr>
        <w:spacing w:after="120" w:line="240" w:lineRule="auto"/>
        <w:ind w:left="0" w:firstLine="567"/>
        <w:jc w:val="mediumKashida"/>
        <w:rPr>
          <w:rFonts w:ascii="Simplified Arabic" w:hAnsi="Simplified Arabic" w:cs="Simplified Arabic"/>
          <w:sz w:val="26"/>
          <w:szCs w:val="26"/>
        </w:rPr>
      </w:pPr>
      <w:r w:rsidRPr="00505965">
        <w:rPr>
          <w:rFonts w:ascii="Simplified Arabic" w:hAnsi="Simplified Arabic" w:cs="Simplified Arabic"/>
          <w:sz w:val="26"/>
          <w:szCs w:val="26"/>
          <w:rtl/>
        </w:rPr>
        <w:t xml:space="preserve">العمل على تكامل الأدوار مع المؤسسات الرسمية وخاصة دائرة شؤون اللاجئين بمنظمة التحرير الفلسطينية كجهة اختصاص وتوحيد السياسات والمواقف وصولاً لحالة من الفهم المشترك تلافياً للمخاطر السياسية التي قد تحدق بقضية اللاجئين. </w:t>
      </w:r>
    </w:p>
    <w:p w:rsidR="00007114" w:rsidRPr="00505965" w:rsidRDefault="00007114" w:rsidP="008951E3">
      <w:pPr>
        <w:pStyle w:val="a8"/>
        <w:numPr>
          <w:ilvl w:val="0"/>
          <w:numId w:val="21"/>
        </w:numPr>
        <w:spacing w:after="120" w:line="240" w:lineRule="auto"/>
        <w:ind w:left="0" w:firstLine="567"/>
        <w:jc w:val="mediumKashida"/>
        <w:rPr>
          <w:rFonts w:ascii="Simplified Arabic" w:hAnsi="Simplified Arabic" w:cs="Simplified Arabic"/>
          <w:sz w:val="26"/>
          <w:szCs w:val="26"/>
        </w:rPr>
      </w:pPr>
      <w:r w:rsidRPr="00505965">
        <w:rPr>
          <w:rFonts w:ascii="Simplified Arabic" w:hAnsi="Simplified Arabic" w:cs="Simplified Arabic" w:hint="cs"/>
          <w:sz w:val="26"/>
          <w:szCs w:val="26"/>
          <w:rtl/>
        </w:rPr>
        <w:t xml:space="preserve">رفض الرواية الإسرائيلية حول مغادرة اللاجئين لأراضيهم حيث  </w:t>
      </w:r>
      <w:r w:rsidRPr="00505965">
        <w:rPr>
          <w:rFonts w:ascii="Simplified Arabic" w:hAnsi="Simplified Arabic" w:cs="Simplified Arabic"/>
          <w:sz w:val="26"/>
          <w:szCs w:val="26"/>
          <w:rtl/>
        </w:rPr>
        <w:t>تدعي إسرائيل أن اللاجئين الفلسطينيين غادروا مدنهم وقراهم طواعية.</w:t>
      </w:r>
    </w:p>
    <w:p w:rsidR="00007114" w:rsidRPr="00505965" w:rsidRDefault="00007114" w:rsidP="00E71EBC">
      <w:pPr>
        <w:pStyle w:val="a8"/>
        <w:numPr>
          <w:ilvl w:val="0"/>
          <w:numId w:val="21"/>
        </w:numPr>
        <w:spacing w:after="120" w:line="240" w:lineRule="auto"/>
        <w:ind w:left="0" w:firstLine="567"/>
        <w:jc w:val="mediumKashida"/>
        <w:rPr>
          <w:rFonts w:ascii="Simplified Arabic" w:hAnsi="Simplified Arabic" w:cs="Simplified Arabic"/>
          <w:sz w:val="26"/>
          <w:szCs w:val="26"/>
        </w:rPr>
      </w:pPr>
      <w:r w:rsidRPr="00505965">
        <w:rPr>
          <w:rFonts w:ascii="Simplified Arabic" w:hAnsi="Simplified Arabic" w:cs="Simplified Arabic"/>
          <w:sz w:val="26"/>
          <w:szCs w:val="26"/>
          <w:rtl/>
        </w:rPr>
        <w:t>مطالبة الدول المانحة بزيادة موازناتها لسد العجز في ميزانية الأونروا للاستمرار في تقديم خدماتها للاجئين الفلسطينيين، ورفض أي فكرة لتقليص خدماتها أو نقل صلاحيتها إلى سلطات الدول المضيفة، إلى حين حل قضيتهم حلاً عادلاً طبقاً لقرارات الشرعية الدولية وفي مقدمتها القرار 194</w:t>
      </w:r>
      <w:r w:rsidRPr="00505965">
        <w:rPr>
          <w:rFonts w:ascii="Simplified Arabic" w:hAnsi="Simplified Arabic" w:cs="Simplified Arabic" w:hint="cs"/>
          <w:sz w:val="26"/>
          <w:szCs w:val="26"/>
          <w:rtl/>
        </w:rPr>
        <w:t xml:space="preserve"> حيث</w:t>
      </w:r>
      <w:r w:rsidRPr="00505965">
        <w:rPr>
          <w:rFonts w:ascii="Simplified Arabic" w:hAnsi="Simplified Arabic" w:cs="Simplified Arabic"/>
          <w:sz w:val="26"/>
          <w:szCs w:val="26"/>
          <w:rtl/>
        </w:rPr>
        <w:t xml:space="preserve"> يعتبر وجود الاونروا لدى معظم اللاجئين الفلسطينيين </w:t>
      </w:r>
      <w:r w:rsidR="00E71EBC">
        <w:rPr>
          <w:rFonts w:ascii="Simplified Arabic" w:hAnsi="Simplified Arabic" w:cs="Simplified Arabic" w:hint="cs"/>
          <w:sz w:val="26"/>
          <w:szCs w:val="26"/>
          <w:rtl/>
        </w:rPr>
        <w:t>علامة من علامات</w:t>
      </w:r>
      <w:r w:rsidRPr="00505965">
        <w:rPr>
          <w:rFonts w:ascii="Simplified Arabic" w:hAnsi="Simplified Arabic" w:cs="Simplified Arabic"/>
          <w:sz w:val="26"/>
          <w:szCs w:val="26"/>
          <w:rtl/>
        </w:rPr>
        <w:t xml:space="preserve"> التزام المنظومة الدولية التوصل إلى تسوية سلمية للقضية الفلسطينية.</w:t>
      </w:r>
    </w:p>
    <w:p w:rsidR="00007114" w:rsidRPr="00505965" w:rsidRDefault="00007114" w:rsidP="00465DCE">
      <w:pPr>
        <w:spacing w:after="120" w:line="240" w:lineRule="auto"/>
        <w:ind w:firstLine="567"/>
        <w:jc w:val="mediumKashida"/>
        <w:rPr>
          <w:rFonts w:ascii="Simplified Arabic" w:hAnsi="Simplified Arabic" w:cs="Simplified Arabic"/>
          <w:sz w:val="26"/>
          <w:szCs w:val="26"/>
          <w:rtl/>
        </w:rPr>
      </w:pPr>
      <w:r w:rsidRPr="00505965">
        <w:rPr>
          <w:rFonts w:ascii="Simplified Arabic" w:hAnsi="Simplified Arabic" w:cs="Simplified Arabic" w:hint="cs"/>
          <w:sz w:val="26"/>
          <w:szCs w:val="26"/>
          <w:rtl/>
        </w:rPr>
        <w:t xml:space="preserve">التصدي لكل المحاولات الإسرائيلية لتجاوز القرار 194 من خلال العودة والتعويض وليس إلى ما تذهب إليه إسرائيل </w:t>
      </w:r>
      <w:r w:rsidR="000A5D10">
        <w:rPr>
          <w:rFonts w:ascii="Simplified Arabic" w:hAnsi="Simplified Arabic" w:cs="Simplified Arabic" w:hint="cs"/>
          <w:sz w:val="26"/>
          <w:szCs w:val="26"/>
          <w:rtl/>
        </w:rPr>
        <w:t>ب</w:t>
      </w:r>
      <w:r w:rsidRPr="00505965">
        <w:rPr>
          <w:rFonts w:ascii="Simplified Arabic" w:hAnsi="Simplified Arabic" w:cs="Simplified Arabic"/>
          <w:sz w:val="26"/>
          <w:szCs w:val="26"/>
          <w:rtl/>
        </w:rPr>
        <w:t xml:space="preserve">طريقة غير قانونية من خلال طرح </w:t>
      </w:r>
      <w:r w:rsidRPr="00505965">
        <w:rPr>
          <w:rFonts w:ascii="Simplified Arabic" w:hAnsi="Simplified Arabic" w:cs="Simplified Arabic"/>
          <w:sz w:val="26"/>
          <w:szCs w:val="26"/>
          <w:rtl/>
        </w:rPr>
        <w:lastRenderedPageBreak/>
        <w:t>التعويض لليهود الذين غادروا الدول العربية وانتقلوا للعيش في إسرائيل، والواقع يدل على مقارنة غير أخلاقية بداية</w:t>
      </w:r>
      <w:r w:rsidRPr="00505965">
        <w:rPr>
          <w:rFonts w:ascii="Simplified Arabic" w:hAnsi="Simplified Arabic" w:cs="Simplified Arabic" w:hint="cs"/>
          <w:sz w:val="26"/>
          <w:szCs w:val="26"/>
          <w:rtl/>
        </w:rPr>
        <w:t xml:space="preserve"> وغير </w:t>
      </w:r>
      <w:r w:rsidRPr="00505965">
        <w:rPr>
          <w:rFonts w:ascii="Simplified Arabic" w:hAnsi="Simplified Arabic" w:cs="Simplified Arabic"/>
          <w:sz w:val="26"/>
          <w:szCs w:val="26"/>
          <w:rtl/>
        </w:rPr>
        <w:t xml:space="preserve">قانونية، حيث تم تهجير الفلسطينيين من أرضهم بقوة السلاح، ولكن يهود الدول العربية غادروا بمحض </w:t>
      </w:r>
      <w:r w:rsidRPr="00505965">
        <w:rPr>
          <w:rFonts w:ascii="Simplified Arabic" w:hAnsi="Simplified Arabic" w:cs="Simplified Arabic" w:hint="cs"/>
          <w:sz w:val="26"/>
          <w:szCs w:val="26"/>
          <w:rtl/>
        </w:rPr>
        <w:t>إرادتهم</w:t>
      </w:r>
      <w:r w:rsidRPr="00505965">
        <w:rPr>
          <w:rFonts w:ascii="Simplified Arabic" w:hAnsi="Simplified Arabic" w:cs="Simplified Arabic"/>
          <w:sz w:val="26"/>
          <w:szCs w:val="26"/>
          <w:rtl/>
        </w:rPr>
        <w:t xml:space="preserve">، وقانوناً لا يوجد في القانون الدولي ما تذهب اليه إسرائيل من تعويض يهود الدول العربية، وأحياناً تذهب إسرائيل إلى القول بأنه يجب التعويض من خلال صندوق دولي، وهو ما يدل على </w:t>
      </w:r>
      <w:r w:rsidRPr="00505965">
        <w:rPr>
          <w:rFonts w:ascii="Simplified Arabic" w:hAnsi="Simplified Arabic" w:cs="Simplified Arabic" w:hint="cs"/>
          <w:sz w:val="26"/>
          <w:szCs w:val="26"/>
          <w:rtl/>
        </w:rPr>
        <w:t>أن</w:t>
      </w:r>
      <w:r w:rsidRPr="00505965">
        <w:rPr>
          <w:rFonts w:ascii="Simplified Arabic" w:hAnsi="Simplified Arabic" w:cs="Simplified Arabic"/>
          <w:sz w:val="26"/>
          <w:szCs w:val="26"/>
          <w:rtl/>
        </w:rPr>
        <w:t xml:space="preserve"> هناك تهرب</w:t>
      </w:r>
      <w:r w:rsidR="000A5D10">
        <w:rPr>
          <w:rFonts w:ascii="Simplified Arabic" w:hAnsi="Simplified Arabic" w:cs="Simplified Arabic" w:hint="cs"/>
          <w:sz w:val="26"/>
          <w:szCs w:val="26"/>
          <w:rtl/>
        </w:rPr>
        <w:t>اً</w:t>
      </w:r>
      <w:r w:rsidRPr="00505965">
        <w:rPr>
          <w:rFonts w:ascii="Simplified Arabic" w:hAnsi="Simplified Arabic" w:cs="Simplified Arabic"/>
          <w:sz w:val="26"/>
          <w:szCs w:val="26"/>
          <w:rtl/>
        </w:rPr>
        <w:t xml:space="preserve"> اسرائيلي</w:t>
      </w:r>
      <w:r w:rsidR="000A5D10">
        <w:rPr>
          <w:rFonts w:ascii="Simplified Arabic" w:hAnsi="Simplified Arabic" w:cs="Simplified Arabic" w:hint="cs"/>
          <w:sz w:val="26"/>
          <w:szCs w:val="26"/>
          <w:rtl/>
        </w:rPr>
        <w:t>اً</w:t>
      </w:r>
      <w:r w:rsidRPr="00505965">
        <w:rPr>
          <w:rFonts w:ascii="Simplified Arabic" w:hAnsi="Simplified Arabic" w:cs="Simplified Arabic"/>
          <w:sz w:val="26"/>
          <w:szCs w:val="26"/>
          <w:rtl/>
        </w:rPr>
        <w:t xml:space="preserve"> واضح</w:t>
      </w:r>
      <w:r w:rsidR="000A5D10">
        <w:rPr>
          <w:rFonts w:ascii="Simplified Arabic" w:hAnsi="Simplified Arabic" w:cs="Simplified Arabic" w:hint="cs"/>
          <w:sz w:val="26"/>
          <w:szCs w:val="26"/>
          <w:rtl/>
        </w:rPr>
        <w:t>اً</w:t>
      </w:r>
      <w:r w:rsidRPr="00505965">
        <w:rPr>
          <w:rFonts w:ascii="Simplified Arabic" w:hAnsi="Simplified Arabic" w:cs="Simplified Arabic"/>
          <w:sz w:val="26"/>
          <w:szCs w:val="26"/>
          <w:rtl/>
        </w:rPr>
        <w:t xml:space="preserve"> من قبولها للقرار</w:t>
      </w:r>
      <w:r w:rsidRPr="00505965">
        <w:rPr>
          <w:rFonts w:ascii="Simplified Arabic" w:hAnsi="Simplified Arabic" w:cs="Simplified Arabic" w:hint="cs"/>
          <w:sz w:val="26"/>
          <w:szCs w:val="26"/>
          <w:rtl/>
        </w:rPr>
        <w:t>،</w:t>
      </w:r>
      <w:r w:rsidRPr="00505965">
        <w:rPr>
          <w:rFonts w:ascii="Simplified Arabic" w:hAnsi="Simplified Arabic" w:cs="Simplified Arabic"/>
          <w:sz w:val="26"/>
          <w:szCs w:val="26"/>
          <w:rtl/>
        </w:rPr>
        <w:t xml:space="preserve"> </w:t>
      </w:r>
      <w:r w:rsidR="000A5D10">
        <w:rPr>
          <w:rFonts w:ascii="Simplified Arabic" w:hAnsi="Simplified Arabic" w:cs="Simplified Arabic" w:hint="cs"/>
          <w:sz w:val="26"/>
          <w:szCs w:val="26"/>
          <w:rtl/>
        </w:rPr>
        <w:t xml:space="preserve">حيث </w:t>
      </w:r>
      <w:r w:rsidRPr="00505965">
        <w:rPr>
          <w:rFonts w:ascii="Simplified Arabic" w:hAnsi="Simplified Arabic" w:cs="Simplified Arabic"/>
          <w:sz w:val="26"/>
          <w:szCs w:val="26"/>
          <w:rtl/>
        </w:rPr>
        <w:t xml:space="preserve">يقوم مبدأ التعويض على </w:t>
      </w:r>
      <w:r w:rsidRPr="00505965">
        <w:rPr>
          <w:rFonts w:ascii="Simplified Arabic" w:hAnsi="Simplified Arabic" w:cs="Simplified Arabic" w:hint="cs"/>
          <w:sz w:val="26"/>
          <w:szCs w:val="26"/>
          <w:rtl/>
        </w:rPr>
        <w:t>إلزام</w:t>
      </w:r>
      <w:r w:rsidRPr="00505965">
        <w:rPr>
          <w:rFonts w:ascii="Simplified Arabic" w:hAnsi="Simplified Arabic" w:cs="Simplified Arabic"/>
          <w:sz w:val="26"/>
          <w:szCs w:val="26"/>
          <w:rtl/>
        </w:rPr>
        <w:t xml:space="preserve"> الدولة التي تنتهك حق الملكية </w:t>
      </w:r>
      <w:r w:rsidRPr="00505965">
        <w:rPr>
          <w:rFonts w:ascii="Simplified Arabic" w:hAnsi="Simplified Arabic" w:cs="Simplified Arabic" w:hint="cs"/>
          <w:sz w:val="26"/>
          <w:szCs w:val="26"/>
          <w:rtl/>
        </w:rPr>
        <w:t>أو</w:t>
      </w:r>
      <w:r w:rsidRPr="00505965">
        <w:rPr>
          <w:rFonts w:ascii="Simplified Arabic" w:hAnsi="Simplified Arabic" w:cs="Simplified Arabic"/>
          <w:sz w:val="26"/>
          <w:szCs w:val="26"/>
          <w:rtl/>
        </w:rPr>
        <w:t xml:space="preserve"> </w:t>
      </w:r>
      <w:r w:rsidRPr="00505965">
        <w:rPr>
          <w:rFonts w:ascii="Simplified Arabic" w:hAnsi="Simplified Arabic" w:cs="Simplified Arabic" w:hint="cs"/>
          <w:sz w:val="26"/>
          <w:szCs w:val="26"/>
          <w:rtl/>
        </w:rPr>
        <w:t xml:space="preserve">إعادة الأمر </w:t>
      </w:r>
      <w:r w:rsidR="00465DCE">
        <w:rPr>
          <w:rFonts w:ascii="Simplified Arabic" w:hAnsi="Simplified Arabic" w:cs="Simplified Arabic" w:hint="cs"/>
          <w:sz w:val="26"/>
          <w:szCs w:val="26"/>
          <w:rtl/>
        </w:rPr>
        <w:t>إلى</w:t>
      </w:r>
      <w:bookmarkStart w:id="0" w:name="_GoBack"/>
      <w:bookmarkEnd w:id="0"/>
      <w:r w:rsidRPr="00505965">
        <w:rPr>
          <w:rFonts w:ascii="Simplified Arabic" w:hAnsi="Simplified Arabic" w:cs="Simplified Arabic" w:hint="cs"/>
          <w:sz w:val="26"/>
          <w:szCs w:val="26"/>
          <w:rtl/>
        </w:rPr>
        <w:t xml:space="preserve"> ما</w:t>
      </w:r>
      <w:r w:rsidRPr="00505965">
        <w:rPr>
          <w:rFonts w:ascii="Simplified Arabic" w:hAnsi="Simplified Arabic" w:cs="Simplified Arabic"/>
          <w:sz w:val="26"/>
          <w:szCs w:val="26"/>
          <w:rtl/>
        </w:rPr>
        <w:t xml:space="preserve"> قبل الاحتلال، كما ان على دولة </w:t>
      </w:r>
      <w:proofErr w:type="spellStart"/>
      <w:r w:rsidRPr="00505965">
        <w:rPr>
          <w:rFonts w:ascii="Simplified Arabic" w:hAnsi="Simplified Arabic" w:cs="Simplified Arabic"/>
          <w:sz w:val="26"/>
          <w:szCs w:val="26"/>
          <w:rtl/>
        </w:rPr>
        <w:t>الإحتلال</w:t>
      </w:r>
      <w:proofErr w:type="spellEnd"/>
      <w:r w:rsidRPr="00505965">
        <w:rPr>
          <w:rFonts w:ascii="Simplified Arabic" w:hAnsi="Simplified Arabic" w:cs="Simplified Arabic"/>
          <w:sz w:val="26"/>
          <w:szCs w:val="26"/>
          <w:rtl/>
        </w:rPr>
        <w:t xml:space="preserve"> إزالة الآثار الناتجة من ذلك الاحتلال واذا </w:t>
      </w:r>
      <w:r w:rsidRPr="00505965">
        <w:rPr>
          <w:rFonts w:ascii="Simplified Arabic" w:hAnsi="Simplified Arabic" w:cs="Simplified Arabic" w:hint="cs"/>
          <w:sz w:val="26"/>
          <w:szCs w:val="26"/>
          <w:rtl/>
        </w:rPr>
        <w:t>استحال</w:t>
      </w:r>
      <w:r w:rsidRPr="00505965">
        <w:rPr>
          <w:rFonts w:ascii="Simplified Arabic" w:hAnsi="Simplified Arabic" w:cs="Simplified Arabic"/>
          <w:sz w:val="26"/>
          <w:szCs w:val="26"/>
          <w:rtl/>
        </w:rPr>
        <w:t xml:space="preserve"> ذلك فإن على دولة الاحتلال اصلاح الضرر من دفع التعويض المادي.</w:t>
      </w:r>
    </w:p>
    <w:p w:rsidR="00007114" w:rsidRPr="00007114" w:rsidRDefault="00007114" w:rsidP="008951E3">
      <w:pPr>
        <w:spacing w:after="120" w:line="240" w:lineRule="auto"/>
        <w:ind w:firstLine="567"/>
        <w:jc w:val="mediumKashida"/>
        <w:rPr>
          <w:rFonts w:ascii="Times New Roman" w:eastAsia="Times New Roman" w:hAnsi="Times New Roman" w:cs="Mudir MT"/>
          <w:bCs/>
          <w:sz w:val="32"/>
          <w:szCs w:val="32"/>
          <w:rtl/>
          <w:lang w:val="x-none" w:eastAsia="x-none"/>
        </w:rPr>
      </w:pPr>
      <w:r w:rsidRPr="00007114">
        <w:rPr>
          <w:rFonts w:ascii="Times New Roman" w:eastAsia="Times New Roman" w:hAnsi="Times New Roman" w:cs="Mudir MT"/>
          <w:bCs/>
          <w:sz w:val="32"/>
          <w:szCs w:val="32"/>
          <w:rtl/>
          <w:lang w:val="x-none" w:eastAsia="x-none"/>
        </w:rPr>
        <w:t>مهام اللجان الشعبية</w:t>
      </w:r>
    </w:p>
    <w:p w:rsidR="00007114" w:rsidRPr="00505965" w:rsidRDefault="00007114" w:rsidP="008951E3">
      <w:pPr>
        <w:spacing w:after="120" w:line="240" w:lineRule="auto"/>
        <w:ind w:firstLine="567"/>
        <w:jc w:val="mediumKashida"/>
        <w:rPr>
          <w:rFonts w:ascii="Simplified Arabic" w:hAnsi="Simplified Arabic" w:cs="Simplified Arabic"/>
          <w:b/>
          <w:bCs/>
          <w:sz w:val="26"/>
          <w:szCs w:val="26"/>
          <w:rtl/>
        </w:rPr>
      </w:pPr>
      <w:r w:rsidRPr="00505965">
        <w:rPr>
          <w:rFonts w:ascii="Simplified Arabic" w:hAnsi="Simplified Arabic" w:cs="Simplified Arabic"/>
          <w:sz w:val="26"/>
          <w:szCs w:val="26"/>
          <w:rtl/>
        </w:rPr>
        <w:t xml:space="preserve">هنالك العديد من الأنشطة التي </w:t>
      </w:r>
      <w:r w:rsidRPr="00505965">
        <w:rPr>
          <w:rFonts w:ascii="Simplified Arabic" w:hAnsi="Simplified Arabic" w:cs="Simplified Arabic" w:hint="cs"/>
          <w:sz w:val="26"/>
          <w:szCs w:val="26"/>
          <w:rtl/>
        </w:rPr>
        <w:t>ت</w:t>
      </w:r>
      <w:r w:rsidRPr="00505965">
        <w:rPr>
          <w:rFonts w:ascii="Simplified Arabic" w:hAnsi="Simplified Arabic" w:cs="Simplified Arabic"/>
          <w:sz w:val="26"/>
          <w:szCs w:val="26"/>
          <w:rtl/>
        </w:rPr>
        <w:t>ق</w:t>
      </w:r>
      <w:r w:rsidRPr="00505965">
        <w:rPr>
          <w:rFonts w:ascii="Simplified Arabic" w:hAnsi="Simplified Arabic" w:cs="Simplified Arabic" w:hint="cs"/>
          <w:sz w:val="26"/>
          <w:szCs w:val="26"/>
          <w:rtl/>
        </w:rPr>
        <w:t>و</w:t>
      </w:r>
      <w:r w:rsidRPr="00505965">
        <w:rPr>
          <w:rFonts w:ascii="Simplified Arabic" w:hAnsi="Simplified Arabic" w:cs="Simplified Arabic"/>
          <w:sz w:val="26"/>
          <w:szCs w:val="26"/>
          <w:rtl/>
        </w:rPr>
        <w:t>م بها اللج</w:t>
      </w:r>
      <w:r w:rsidRPr="00505965">
        <w:rPr>
          <w:rFonts w:ascii="Simplified Arabic" w:hAnsi="Simplified Arabic" w:cs="Simplified Arabic" w:hint="cs"/>
          <w:sz w:val="26"/>
          <w:szCs w:val="26"/>
          <w:rtl/>
        </w:rPr>
        <w:t>ا</w:t>
      </w:r>
      <w:r w:rsidRPr="00505965">
        <w:rPr>
          <w:rFonts w:ascii="Simplified Arabic" w:hAnsi="Simplified Arabic" w:cs="Simplified Arabic"/>
          <w:sz w:val="26"/>
          <w:szCs w:val="26"/>
          <w:rtl/>
        </w:rPr>
        <w:t xml:space="preserve">ن الشعبية منذ تأسيسها ، </w:t>
      </w:r>
      <w:r w:rsidRPr="00505965">
        <w:rPr>
          <w:rFonts w:ascii="Simplified Arabic" w:hAnsi="Simplified Arabic" w:cs="Simplified Arabic" w:hint="cs"/>
          <w:sz w:val="26"/>
          <w:szCs w:val="26"/>
          <w:rtl/>
        </w:rPr>
        <w:t>منها</w:t>
      </w:r>
      <w:r w:rsidRPr="00505965">
        <w:rPr>
          <w:rFonts w:ascii="Simplified Arabic" w:hAnsi="Simplified Arabic" w:cs="Simplified Arabic"/>
          <w:sz w:val="26"/>
          <w:szCs w:val="26"/>
          <w:rtl/>
        </w:rPr>
        <w:t xml:space="preserve"> تقديم المساعدات لسكان المخيم</w:t>
      </w:r>
      <w:r w:rsidRPr="00505965">
        <w:rPr>
          <w:rFonts w:ascii="Simplified Arabic" w:hAnsi="Simplified Arabic" w:cs="Simplified Arabic" w:hint="cs"/>
          <w:sz w:val="26"/>
          <w:szCs w:val="26"/>
          <w:rtl/>
        </w:rPr>
        <w:t>ات</w:t>
      </w:r>
      <w:r w:rsidRPr="00505965">
        <w:rPr>
          <w:rFonts w:ascii="Simplified Arabic" w:hAnsi="Simplified Arabic" w:cs="Simplified Arabic"/>
          <w:sz w:val="26"/>
          <w:szCs w:val="26"/>
          <w:rtl/>
        </w:rPr>
        <w:t xml:space="preserve"> للتخفيف من الأعباء التي يعان</w:t>
      </w:r>
      <w:r w:rsidRPr="00505965">
        <w:rPr>
          <w:rFonts w:ascii="Simplified Arabic" w:hAnsi="Simplified Arabic" w:cs="Simplified Arabic" w:hint="cs"/>
          <w:sz w:val="26"/>
          <w:szCs w:val="26"/>
          <w:rtl/>
        </w:rPr>
        <w:t>ون</w:t>
      </w:r>
      <w:r w:rsidRPr="00505965">
        <w:rPr>
          <w:rFonts w:ascii="Simplified Arabic" w:hAnsi="Simplified Arabic" w:cs="Simplified Arabic"/>
          <w:sz w:val="26"/>
          <w:szCs w:val="26"/>
          <w:rtl/>
        </w:rPr>
        <w:t xml:space="preserve"> منها، بالإضافة إلى عقد العديد من الدورات وورش العمل بالإضافة إلى إقامة المشاريع الصغيرة للأسر الفقيرة، كذلك التنسيق بين اللجنة الشعبية ووكالة الغوث الدولية في العديد من القضايا التي تهتم بموضوع اللاجئين، وتقوم اللج</w:t>
      </w:r>
      <w:r w:rsidRPr="00505965">
        <w:rPr>
          <w:rFonts w:ascii="Simplified Arabic" w:hAnsi="Simplified Arabic" w:cs="Simplified Arabic" w:hint="cs"/>
          <w:sz w:val="26"/>
          <w:szCs w:val="26"/>
          <w:rtl/>
        </w:rPr>
        <w:t xml:space="preserve">ان </w:t>
      </w:r>
      <w:r w:rsidRPr="00505965">
        <w:rPr>
          <w:rFonts w:ascii="Simplified Arabic" w:hAnsi="Simplified Arabic" w:cs="Simplified Arabic"/>
          <w:sz w:val="26"/>
          <w:szCs w:val="26"/>
          <w:rtl/>
        </w:rPr>
        <w:t>الشعبية بالعديد من المهام والتي تشكل بالأساس متابعة حثيثة من قبل اللجنة الشعبية في متابعة هموم ومشاكل أبناء المخيم</w:t>
      </w:r>
      <w:r w:rsidRPr="00505965">
        <w:rPr>
          <w:rFonts w:ascii="Simplified Arabic" w:hAnsi="Simplified Arabic" w:cs="Simplified Arabic" w:hint="cs"/>
          <w:sz w:val="26"/>
          <w:szCs w:val="26"/>
          <w:rtl/>
        </w:rPr>
        <w:t>ات</w:t>
      </w:r>
      <w:r w:rsidRPr="00505965">
        <w:rPr>
          <w:rFonts w:ascii="Simplified Arabic" w:hAnsi="Simplified Arabic" w:cs="Simplified Arabic"/>
          <w:sz w:val="26"/>
          <w:szCs w:val="26"/>
          <w:rtl/>
        </w:rPr>
        <w:t xml:space="preserve"> ومن هذه المهام</w:t>
      </w:r>
      <w:r w:rsidRPr="00505965">
        <w:rPr>
          <w:rStyle w:val="ae"/>
          <w:rFonts w:ascii="Simplified Arabic" w:hAnsi="Simplified Arabic" w:cs="Simplified Arabic"/>
          <w:sz w:val="26"/>
          <w:szCs w:val="26"/>
          <w:rtl/>
        </w:rPr>
        <w:footnoteReference w:id="4"/>
      </w:r>
      <w:r w:rsidRPr="00505965">
        <w:rPr>
          <w:rFonts w:ascii="Simplified Arabic" w:hAnsi="Simplified Arabic" w:cs="Simplified Arabic"/>
          <w:sz w:val="26"/>
          <w:szCs w:val="26"/>
          <w:rtl/>
        </w:rPr>
        <w:t>:</w:t>
      </w:r>
    </w:p>
    <w:p w:rsidR="00007114" w:rsidRPr="00505965" w:rsidRDefault="00007114" w:rsidP="008951E3">
      <w:pPr>
        <w:pStyle w:val="a8"/>
        <w:numPr>
          <w:ilvl w:val="0"/>
          <w:numId w:val="22"/>
        </w:numPr>
        <w:tabs>
          <w:tab w:val="left" w:pos="368"/>
        </w:tabs>
        <w:spacing w:after="120" w:line="240" w:lineRule="auto"/>
        <w:ind w:left="908" w:hanging="341"/>
        <w:jc w:val="mediumKashida"/>
        <w:rPr>
          <w:rFonts w:ascii="Simplified Arabic" w:hAnsi="Simplified Arabic" w:cs="Simplified Arabic"/>
          <w:sz w:val="26"/>
          <w:szCs w:val="26"/>
        </w:rPr>
      </w:pPr>
      <w:r w:rsidRPr="00505965">
        <w:rPr>
          <w:rFonts w:ascii="Simplified Arabic" w:hAnsi="Simplified Arabic" w:cs="Simplified Arabic"/>
          <w:sz w:val="26"/>
          <w:szCs w:val="26"/>
          <w:rtl/>
        </w:rPr>
        <w:t>التنسيق مع المؤسسات والهيئات العاملة في مجال اللاجئين سواء داخل الوطن وخارجه.</w:t>
      </w:r>
    </w:p>
    <w:p w:rsidR="00007114" w:rsidRPr="00505965" w:rsidRDefault="00007114" w:rsidP="008951E3">
      <w:pPr>
        <w:pStyle w:val="a8"/>
        <w:numPr>
          <w:ilvl w:val="0"/>
          <w:numId w:val="22"/>
        </w:numPr>
        <w:tabs>
          <w:tab w:val="left" w:pos="368"/>
        </w:tabs>
        <w:spacing w:after="120" w:line="240" w:lineRule="auto"/>
        <w:ind w:left="908" w:hanging="341"/>
        <w:jc w:val="mediumKashida"/>
        <w:rPr>
          <w:rFonts w:ascii="Simplified Arabic" w:hAnsi="Simplified Arabic" w:cs="Simplified Arabic"/>
          <w:sz w:val="26"/>
          <w:szCs w:val="26"/>
        </w:rPr>
      </w:pPr>
      <w:r w:rsidRPr="00505965">
        <w:rPr>
          <w:rFonts w:ascii="Simplified Arabic" w:hAnsi="Simplified Arabic" w:cs="Simplified Arabic"/>
          <w:sz w:val="26"/>
          <w:szCs w:val="26"/>
          <w:rtl/>
        </w:rPr>
        <w:t>متابعة خدمات الأونروا التي تقدمها في المخيم وحثها على تحسين وتطوير خدماتها المقدمة للاجئين الفلسطينيين بما ينسجم مع الزيادة المضطردة في اعداد اللاجئين.</w:t>
      </w:r>
    </w:p>
    <w:p w:rsidR="00007114" w:rsidRPr="00505965" w:rsidRDefault="00007114" w:rsidP="008951E3">
      <w:pPr>
        <w:pStyle w:val="a8"/>
        <w:numPr>
          <w:ilvl w:val="0"/>
          <w:numId w:val="22"/>
        </w:numPr>
        <w:tabs>
          <w:tab w:val="left" w:pos="368"/>
        </w:tabs>
        <w:spacing w:after="120" w:line="240" w:lineRule="auto"/>
        <w:ind w:left="908" w:hanging="341"/>
        <w:jc w:val="mediumKashida"/>
        <w:rPr>
          <w:rFonts w:ascii="Simplified Arabic" w:hAnsi="Simplified Arabic" w:cs="Simplified Arabic"/>
          <w:sz w:val="26"/>
          <w:szCs w:val="26"/>
        </w:rPr>
      </w:pPr>
      <w:r w:rsidRPr="00505965">
        <w:rPr>
          <w:rFonts w:ascii="Simplified Arabic" w:hAnsi="Simplified Arabic" w:cs="Simplified Arabic"/>
          <w:sz w:val="26"/>
          <w:szCs w:val="26"/>
          <w:rtl/>
        </w:rPr>
        <w:lastRenderedPageBreak/>
        <w:t>التصدي عبر الإجراءات النقابية والإعلامية للتقليصات في الخدمات التي تقدمها الأونروا وذلك بالتنسيق مع باقي اللجان والفعاليات في المجتمع المحلي.</w:t>
      </w:r>
    </w:p>
    <w:p w:rsidR="00007114" w:rsidRPr="00505965" w:rsidRDefault="00007114" w:rsidP="008951E3">
      <w:pPr>
        <w:pStyle w:val="a8"/>
        <w:numPr>
          <w:ilvl w:val="0"/>
          <w:numId w:val="22"/>
        </w:numPr>
        <w:tabs>
          <w:tab w:val="left" w:pos="368"/>
        </w:tabs>
        <w:spacing w:after="120" w:line="240" w:lineRule="auto"/>
        <w:ind w:left="908" w:hanging="341"/>
        <w:jc w:val="mediumKashida"/>
        <w:rPr>
          <w:rFonts w:ascii="Simplified Arabic" w:hAnsi="Simplified Arabic" w:cs="Simplified Arabic"/>
          <w:sz w:val="26"/>
          <w:szCs w:val="26"/>
        </w:rPr>
      </w:pPr>
      <w:r w:rsidRPr="00505965">
        <w:rPr>
          <w:rFonts w:ascii="Simplified Arabic" w:hAnsi="Simplified Arabic" w:cs="Simplified Arabic"/>
          <w:sz w:val="26"/>
          <w:szCs w:val="26"/>
          <w:rtl/>
        </w:rPr>
        <w:t>المتابعة اليومية لمشاكل وشكاوي اللاجئين في المخيم والعمل على حلها.</w:t>
      </w:r>
    </w:p>
    <w:p w:rsidR="00007114" w:rsidRPr="00505965" w:rsidRDefault="00007114" w:rsidP="008951E3">
      <w:pPr>
        <w:pStyle w:val="a8"/>
        <w:numPr>
          <w:ilvl w:val="0"/>
          <w:numId w:val="22"/>
        </w:numPr>
        <w:tabs>
          <w:tab w:val="left" w:pos="368"/>
        </w:tabs>
        <w:spacing w:after="120" w:line="240" w:lineRule="auto"/>
        <w:ind w:left="908" w:hanging="341"/>
        <w:jc w:val="mediumKashida"/>
        <w:rPr>
          <w:rFonts w:ascii="Simplified Arabic" w:hAnsi="Simplified Arabic" w:cs="Simplified Arabic"/>
          <w:sz w:val="26"/>
          <w:szCs w:val="26"/>
        </w:rPr>
      </w:pPr>
      <w:r w:rsidRPr="00505965">
        <w:rPr>
          <w:rFonts w:ascii="Simplified Arabic" w:hAnsi="Simplified Arabic" w:cs="Simplified Arabic"/>
          <w:sz w:val="26"/>
          <w:szCs w:val="26"/>
          <w:rtl/>
        </w:rPr>
        <w:t>العمل على خلق حالة من التفاعل ما بين الجمهور واللجنة الشعبية في المخيم.</w:t>
      </w:r>
    </w:p>
    <w:p w:rsidR="00007114" w:rsidRPr="00505965" w:rsidRDefault="00007114" w:rsidP="008951E3">
      <w:pPr>
        <w:pStyle w:val="a8"/>
        <w:numPr>
          <w:ilvl w:val="0"/>
          <w:numId w:val="22"/>
        </w:numPr>
        <w:tabs>
          <w:tab w:val="left" w:pos="368"/>
        </w:tabs>
        <w:spacing w:after="120" w:line="240" w:lineRule="auto"/>
        <w:ind w:left="908" w:hanging="341"/>
        <w:jc w:val="mediumKashida"/>
        <w:rPr>
          <w:rFonts w:ascii="Simplified Arabic" w:hAnsi="Simplified Arabic" w:cs="Simplified Arabic"/>
          <w:sz w:val="26"/>
          <w:szCs w:val="26"/>
        </w:rPr>
      </w:pPr>
      <w:r w:rsidRPr="00505965">
        <w:rPr>
          <w:rFonts w:ascii="Simplified Arabic" w:hAnsi="Simplified Arabic" w:cs="Simplified Arabic"/>
          <w:sz w:val="26"/>
          <w:szCs w:val="26"/>
          <w:rtl/>
        </w:rPr>
        <w:t>زيادة الوعي بين الشباب من الجنسين حول قضية اللاجئين وحق العودة وترسيخ الذاكرة الفلسطينية.</w:t>
      </w:r>
    </w:p>
    <w:p w:rsidR="00007114" w:rsidRPr="00505965" w:rsidRDefault="00007114" w:rsidP="008951E3">
      <w:pPr>
        <w:pStyle w:val="a8"/>
        <w:numPr>
          <w:ilvl w:val="0"/>
          <w:numId w:val="22"/>
        </w:numPr>
        <w:tabs>
          <w:tab w:val="left" w:pos="368"/>
        </w:tabs>
        <w:spacing w:after="120" w:line="240" w:lineRule="auto"/>
        <w:ind w:left="908" w:hanging="341"/>
        <w:jc w:val="mediumKashida"/>
        <w:rPr>
          <w:rFonts w:ascii="Simplified Arabic" w:hAnsi="Simplified Arabic" w:cs="Simplified Arabic"/>
          <w:sz w:val="26"/>
          <w:szCs w:val="26"/>
        </w:rPr>
      </w:pPr>
      <w:r w:rsidRPr="00505965">
        <w:rPr>
          <w:rFonts w:ascii="Simplified Arabic" w:hAnsi="Simplified Arabic" w:cs="Simplified Arabic"/>
          <w:sz w:val="26"/>
          <w:szCs w:val="26"/>
          <w:rtl/>
        </w:rPr>
        <w:t>العمل على بلورة قوى شعبية ضاغطة باتجاه الالتزام الرسمي بحق العودة.</w:t>
      </w:r>
    </w:p>
    <w:p w:rsidR="00007114" w:rsidRPr="00505965" w:rsidRDefault="00007114" w:rsidP="008951E3">
      <w:pPr>
        <w:pStyle w:val="a8"/>
        <w:numPr>
          <w:ilvl w:val="0"/>
          <w:numId w:val="22"/>
        </w:numPr>
        <w:tabs>
          <w:tab w:val="left" w:pos="368"/>
        </w:tabs>
        <w:spacing w:after="120" w:line="240" w:lineRule="auto"/>
        <w:ind w:left="908" w:hanging="341"/>
        <w:jc w:val="mediumKashida"/>
        <w:rPr>
          <w:rFonts w:ascii="Simplified Arabic" w:hAnsi="Simplified Arabic" w:cs="Simplified Arabic"/>
          <w:sz w:val="26"/>
          <w:szCs w:val="26"/>
        </w:rPr>
      </w:pPr>
      <w:r w:rsidRPr="00505965">
        <w:rPr>
          <w:rFonts w:ascii="Simplified Arabic" w:hAnsi="Simplified Arabic" w:cs="Simplified Arabic"/>
          <w:sz w:val="26"/>
          <w:szCs w:val="26"/>
          <w:rtl/>
        </w:rPr>
        <w:t>التواصل مع الشخصيات السياسية المؤثرة في المجتمع وفصائل العمل الوطني والإسلامي.</w:t>
      </w:r>
    </w:p>
    <w:p w:rsidR="00007114" w:rsidRPr="00505965" w:rsidRDefault="00007114" w:rsidP="008951E3">
      <w:pPr>
        <w:pStyle w:val="a8"/>
        <w:numPr>
          <w:ilvl w:val="0"/>
          <w:numId w:val="22"/>
        </w:numPr>
        <w:tabs>
          <w:tab w:val="left" w:pos="368"/>
        </w:tabs>
        <w:spacing w:after="120" w:line="240" w:lineRule="auto"/>
        <w:ind w:left="908" w:hanging="341"/>
        <w:jc w:val="mediumKashida"/>
        <w:rPr>
          <w:rFonts w:ascii="Simplified Arabic" w:hAnsi="Simplified Arabic" w:cs="Simplified Arabic"/>
          <w:sz w:val="26"/>
          <w:szCs w:val="26"/>
        </w:rPr>
      </w:pPr>
      <w:r w:rsidRPr="00505965">
        <w:rPr>
          <w:rFonts w:ascii="Simplified Arabic" w:hAnsi="Simplified Arabic" w:cs="Simplified Arabic"/>
          <w:sz w:val="26"/>
          <w:szCs w:val="26"/>
          <w:rtl/>
        </w:rPr>
        <w:t>التعاون مع اللجان الشعبية الأخرى العاملة في المخيمات في قطاع غزة والضفة الغربية.</w:t>
      </w:r>
    </w:p>
    <w:p w:rsidR="00007114" w:rsidRPr="00505965" w:rsidRDefault="00007114" w:rsidP="008951E3">
      <w:pPr>
        <w:pStyle w:val="a8"/>
        <w:numPr>
          <w:ilvl w:val="0"/>
          <w:numId w:val="22"/>
        </w:numPr>
        <w:tabs>
          <w:tab w:val="left" w:pos="368"/>
          <w:tab w:val="left" w:pos="1049"/>
        </w:tabs>
        <w:spacing w:after="120" w:line="240" w:lineRule="auto"/>
        <w:ind w:left="908" w:hanging="341"/>
        <w:jc w:val="mediumKashida"/>
        <w:rPr>
          <w:rFonts w:ascii="Simplified Arabic" w:hAnsi="Simplified Arabic" w:cs="Simplified Arabic"/>
          <w:sz w:val="26"/>
          <w:szCs w:val="26"/>
        </w:rPr>
      </w:pPr>
      <w:r w:rsidRPr="00505965">
        <w:rPr>
          <w:rFonts w:ascii="Simplified Arabic" w:hAnsi="Simplified Arabic" w:cs="Simplified Arabic"/>
          <w:sz w:val="26"/>
          <w:szCs w:val="26"/>
          <w:rtl/>
        </w:rPr>
        <w:t>التواصل والتشبيك مع مؤسسات المجتمع المحلي والمنظمات غير الحكومية.</w:t>
      </w:r>
    </w:p>
    <w:p w:rsidR="00007114" w:rsidRPr="00505965" w:rsidRDefault="00007114" w:rsidP="008951E3">
      <w:pPr>
        <w:pStyle w:val="a8"/>
        <w:numPr>
          <w:ilvl w:val="0"/>
          <w:numId w:val="22"/>
        </w:numPr>
        <w:tabs>
          <w:tab w:val="left" w:pos="284"/>
          <w:tab w:val="left" w:pos="766"/>
        </w:tabs>
        <w:spacing w:after="120" w:line="240" w:lineRule="auto"/>
        <w:ind w:left="908" w:hanging="341"/>
        <w:jc w:val="mediumKashida"/>
        <w:rPr>
          <w:rFonts w:ascii="Simplified Arabic" w:hAnsi="Simplified Arabic" w:cs="Simplified Arabic"/>
          <w:sz w:val="26"/>
          <w:szCs w:val="26"/>
        </w:rPr>
      </w:pPr>
      <w:r w:rsidRPr="00505965">
        <w:rPr>
          <w:rFonts w:ascii="Simplified Arabic" w:hAnsi="Simplified Arabic" w:cs="Simplified Arabic"/>
          <w:sz w:val="26"/>
          <w:szCs w:val="26"/>
          <w:rtl/>
        </w:rPr>
        <w:t>التنسيق ما بين البلدية وبين المؤسسات الحكومية صاحبة العلاقة في المخيم.</w:t>
      </w:r>
    </w:p>
    <w:p w:rsidR="008951E3" w:rsidRDefault="008951E3">
      <w:pPr>
        <w:bidi w:val="0"/>
        <w:rPr>
          <w:rFonts w:ascii="Times New Roman" w:eastAsia="Times New Roman" w:hAnsi="Times New Roman" w:cs="Mudir MT"/>
          <w:bCs/>
          <w:sz w:val="32"/>
          <w:szCs w:val="32"/>
          <w:rtl/>
          <w:lang w:val="x-none" w:eastAsia="x-none"/>
        </w:rPr>
      </w:pPr>
      <w:r>
        <w:rPr>
          <w:rFonts w:ascii="Times New Roman" w:eastAsia="Times New Roman" w:hAnsi="Times New Roman" w:cs="Mudir MT"/>
          <w:bCs/>
          <w:sz w:val="32"/>
          <w:szCs w:val="32"/>
          <w:rtl/>
          <w:lang w:val="x-none" w:eastAsia="x-none"/>
        </w:rPr>
        <w:br w:type="page"/>
      </w:r>
    </w:p>
    <w:p w:rsidR="00007114" w:rsidRPr="00007114" w:rsidRDefault="00007114" w:rsidP="007E10FC">
      <w:pPr>
        <w:spacing w:line="240" w:lineRule="auto"/>
        <w:ind w:firstLine="567"/>
        <w:jc w:val="mediumKashida"/>
        <w:rPr>
          <w:rFonts w:ascii="Times New Roman" w:eastAsia="Times New Roman" w:hAnsi="Times New Roman" w:cs="Mudir MT"/>
          <w:bCs/>
          <w:sz w:val="32"/>
          <w:szCs w:val="32"/>
          <w:rtl/>
          <w:lang w:val="x-none" w:eastAsia="x-none"/>
        </w:rPr>
      </w:pPr>
      <w:r w:rsidRPr="00007114">
        <w:rPr>
          <w:rFonts w:ascii="Times New Roman" w:eastAsia="Times New Roman" w:hAnsi="Times New Roman" w:cs="Mudir MT"/>
          <w:bCs/>
          <w:sz w:val="32"/>
          <w:szCs w:val="32"/>
          <w:rtl/>
          <w:lang w:val="x-none" w:eastAsia="x-none"/>
        </w:rPr>
        <w:lastRenderedPageBreak/>
        <w:t xml:space="preserve">خلاصة </w:t>
      </w:r>
    </w:p>
    <w:p w:rsidR="00007114" w:rsidRPr="00505965" w:rsidRDefault="00007114" w:rsidP="007E10FC">
      <w:pPr>
        <w:spacing w:line="240" w:lineRule="auto"/>
        <w:ind w:firstLine="567"/>
        <w:jc w:val="mediumKashida"/>
        <w:rPr>
          <w:rFonts w:ascii="Simplified Arabic" w:hAnsi="Simplified Arabic" w:cs="Simplified Arabic"/>
          <w:sz w:val="26"/>
          <w:szCs w:val="26"/>
          <w:rtl/>
        </w:rPr>
      </w:pPr>
      <w:r w:rsidRPr="00505965">
        <w:rPr>
          <w:rFonts w:ascii="Simplified Arabic" w:hAnsi="Simplified Arabic" w:cs="Simplified Arabic"/>
          <w:sz w:val="26"/>
          <w:szCs w:val="26"/>
          <w:rtl/>
        </w:rPr>
        <w:t xml:space="preserve">يلاحظ من خلال الورقة البحثية أن اللجان الشعبية أصبحت واحدة من أهم المؤسسات الداعمة والراعية لحق العودة، نتيجة للأعمال التي تؤديها اللجان الشعبية في قضية حق العودة. ويتضح من آلية عمل اللجان الشعبية تواصلها المستمر مع جميع الأطراف سواء الشعب الفلسطيني أو </w:t>
      </w:r>
      <w:proofErr w:type="spellStart"/>
      <w:r w:rsidRPr="00505965">
        <w:rPr>
          <w:rFonts w:ascii="Simplified Arabic" w:hAnsi="Simplified Arabic" w:cs="Simplified Arabic"/>
          <w:sz w:val="26"/>
          <w:szCs w:val="26"/>
          <w:rtl/>
        </w:rPr>
        <w:t>م.ت.ف</w:t>
      </w:r>
      <w:proofErr w:type="spellEnd"/>
      <w:r w:rsidRPr="00505965">
        <w:rPr>
          <w:rFonts w:ascii="Simplified Arabic" w:hAnsi="Simplified Arabic" w:cs="Simplified Arabic"/>
          <w:sz w:val="26"/>
          <w:szCs w:val="26"/>
          <w:rtl/>
        </w:rPr>
        <w:t>، أو المؤسسات العالمية مثل الأونروا، وما تتميز به اللجان هو قدرتها على التأثير والتأثر بالأحداث والمتغيرات المحلية والإقليمية والدولية.</w:t>
      </w:r>
    </w:p>
    <w:p w:rsidR="00007114" w:rsidRPr="00505965" w:rsidRDefault="00007114" w:rsidP="007E10FC">
      <w:pPr>
        <w:spacing w:line="240" w:lineRule="auto"/>
        <w:ind w:firstLine="567"/>
        <w:jc w:val="mediumKashida"/>
        <w:rPr>
          <w:rFonts w:ascii="Simplified Arabic" w:hAnsi="Simplified Arabic" w:cs="Simplified Arabic"/>
          <w:sz w:val="26"/>
          <w:szCs w:val="26"/>
          <w:rtl/>
        </w:rPr>
      </w:pPr>
      <w:r w:rsidRPr="00505965">
        <w:rPr>
          <w:rFonts w:ascii="Simplified Arabic" w:hAnsi="Simplified Arabic" w:cs="Simplified Arabic"/>
          <w:sz w:val="26"/>
          <w:szCs w:val="26"/>
          <w:rtl/>
        </w:rPr>
        <w:t>تعددت أدوات اللجان الشعبية لتحقيق حق العودة، والتي على بساطتها فإن نتيجتها الأساسية هي تعزيز الوعي السياسي للجيل الجديد من ابناء الشعب الفلسطيني، ومن أهم الأدوات التي تناولتها الدراسة هي تنظيم الحملات الإعلامية، وإقامة الفعاليات الشعبية، وتنظيم البرامج التي تعزز التواصل مع اللاجئين في جميع أماكن تواجدهم، والتأكيد دائما على التمسك بحق العودة واعتباره حق ثابت ومقدس ولا يسقط بالتقادم.</w:t>
      </w:r>
    </w:p>
    <w:p w:rsidR="00007114" w:rsidRPr="00505965" w:rsidRDefault="00007114" w:rsidP="00007114">
      <w:pPr>
        <w:tabs>
          <w:tab w:val="left" w:pos="935"/>
          <w:tab w:val="left" w:pos="1218"/>
        </w:tabs>
        <w:spacing w:after="120" w:line="240" w:lineRule="auto"/>
        <w:ind w:firstLine="567"/>
        <w:jc w:val="mediumKashida"/>
        <w:rPr>
          <w:rFonts w:ascii="Simplified Arabic" w:hAnsi="Simplified Arabic" w:cs="Simplified Arabic"/>
          <w:sz w:val="26"/>
          <w:szCs w:val="26"/>
          <w:rtl/>
        </w:rPr>
      </w:pPr>
    </w:p>
    <w:p w:rsidR="00007114" w:rsidRPr="00505965" w:rsidRDefault="00007114" w:rsidP="00007114">
      <w:pPr>
        <w:spacing w:after="120" w:line="240" w:lineRule="auto"/>
        <w:ind w:firstLine="567"/>
        <w:jc w:val="mediumKashida"/>
        <w:rPr>
          <w:rFonts w:ascii="Simplified Arabic" w:hAnsi="Simplified Arabic" w:cs="Simplified Arabic"/>
          <w:sz w:val="26"/>
          <w:szCs w:val="26"/>
          <w:rtl/>
        </w:rPr>
      </w:pPr>
    </w:p>
    <w:p w:rsidR="00007114" w:rsidRPr="00505965" w:rsidRDefault="00007114" w:rsidP="00007114">
      <w:pPr>
        <w:tabs>
          <w:tab w:val="left" w:pos="935"/>
          <w:tab w:val="left" w:pos="1218"/>
        </w:tabs>
        <w:spacing w:after="120" w:line="240" w:lineRule="auto"/>
        <w:ind w:firstLine="567"/>
        <w:jc w:val="mediumKashida"/>
        <w:rPr>
          <w:rFonts w:ascii="Simplified Arabic" w:hAnsi="Simplified Arabic" w:cs="Simplified Arabic"/>
          <w:sz w:val="26"/>
          <w:szCs w:val="26"/>
        </w:rPr>
      </w:pPr>
    </w:p>
    <w:p w:rsidR="00007114" w:rsidRPr="00505965" w:rsidRDefault="00007114" w:rsidP="00007114">
      <w:pPr>
        <w:spacing w:after="120" w:line="240" w:lineRule="auto"/>
        <w:ind w:firstLine="567"/>
        <w:jc w:val="mediumKashida"/>
        <w:rPr>
          <w:rFonts w:ascii="Simplified Arabic" w:hAnsi="Simplified Arabic" w:cs="Simplified Arabic"/>
          <w:sz w:val="26"/>
          <w:szCs w:val="26"/>
          <w:rtl/>
        </w:rPr>
      </w:pPr>
    </w:p>
    <w:p w:rsidR="00007114" w:rsidRPr="00505965" w:rsidRDefault="00007114" w:rsidP="00007114">
      <w:pPr>
        <w:spacing w:after="120" w:line="240" w:lineRule="auto"/>
        <w:ind w:firstLine="567"/>
        <w:jc w:val="mediumKashida"/>
        <w:rPr>
          <w:rFonts w:ascii="Simplified Arabic" w:hAnsi="Simplified Arabic" w:cs="Simplified Arabic"/>
          <w:sz w:val="26"/>
          <w:szCs w:val="26"/>
          <w:rtl/>
        </w:rPr>
      </w:pPr>
    </w:p>
    <w:p w:rsidR="00007114" w:rsidRPr="00505965" w:rsidRDefault="00007114" w:rsidP="00007114">
      <w:pPr>
        <w:spacing w:after="120" w:line="240" w:lineRule="auto"/>
        <w:ind w:firstLine="567"/>
        <w:jc w:val="mediumKashida"/>
        <w:rPr>
          <w:sz w:val="20"/>
          <w:szCs w:val="20"/>
        </w:rPr>
      </w:pPr>
    </w:p>
    <w:p w:rsidR="00007114" w:rsidRPr="00505965" w:rsidRDefault="00007114" w:rsidP="00007114">
      <w:pPr>
        <w:spacing w:after="120" w:line="240" w:lineRule="auto"/>
        <w:ind w:firstLine="567"/>
        <w:jc w:val="mediumKashida"/>
        <w:rPr>
          <w:rFonts w:ascii="Simplified Arabic" w:hAnsi="Simplified Arabic" w:cs="Simplified Arabic"/>
          <w:sz w:val="28"/>
          <w:szCs w:val="28"/>
          <w:rtl/>
        </w:rPr>
      </w:pPr>
    </w:p>
    <w:p w:rsidR="00007114" w:rsidRPr="00505965" w:rsidRDefault="00007114" w:rsidP="00007114">
      <w:pPr>
        <w:spacing w:after="120" w:line="240" w:lineRule="auto"/>
        <w:ind w:firstLine="567"/>
        <w:jc w:val="mediumKashida"/>
        <w:rPr>
          <w:rFonts w:ascii="Simplified Arabic" w:hAnsi="Simplified Arabic" w:cs="Simplified Arabic"/>
          <w:sz w:val="28"/>
          <w:szCs w:val="28"/>
        </w:rPr>
      </w:pPr>
    </w:p>
    <w:p w:rsidR="00DC38AE" w:rsidRPr="00802CD4" w:rsidRDefault="00DC38AE" w:rsidP="00007114">
      <w:pPr>
        <w:spacing w:after="120" w:line="240" w:lineRule="auto"/>
        <w:ind w:firstLine="567"/>
        <w:jc w:val="mediumKashida"/>
        <w:rPr>
          <w:rFonts w:ascii="Times New Roman" w:eastAsia="Times New Roman" w:hAnsi="Times New Roman" w:cs="Mudir MT"/>
          <w:bCs/>
          <w:sz w:val="32"/>
          <w:szCs w:val="32"/>
          <w:rtl/>
          <w:lang w:val="x-none" w:eastAsia="x-none"/>
        </w:rPr>
      </w:pPr>
    </w:p>
    <w:sectPr w:rsidR="00DC38AE" w:rsidRPr="00802CD4" w:rsidSect="00693E53">
      <w:headerReference w:type="even" r:id="rId9"/>
      <w:headerReference w:type="default" r:id="rId10"/>
      <w:footerReference w:type="even" r:id="rId11"/>
      <w:footerReference w:type="default" r:id="rId12"/>
      <w:footerReference w:type="first" r:id="rId13"/>
      <w:footnotePr>
        <w:numRestart w:val="eachPage"/>
      </w:footnotePr>
      <w:endnotePr>
        <w:numFmt w:val="decimal"/>
      </w:endnotePr>
      <w:pgSz w:w="9923" w:h="14175" w:code="155"/>
      <w:pgMar w:top="1361" w:right="1247" w:bottom="1361" w:left="1247" w:header="1021" w:footer="964" w:gutter="284"/>
      <w:pgNumType w:start="213"/>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5FC" w:rsidRDefault="00F855FC" w:rsidP="00D9462A">
      <w:pPr>
        <w:spacing w:after="0" w:line="240" w:lineRule="auto"/>
      </w:pPr>
      <w:r>
        <w:separator/>
      </w:r>
    </w:p>
  </w:endnote>
  <w:endnote w:type="continuationSeparator" w:id="0">
    <w:p w:rsidR="00F855FC" w:rsidRDefault="00F855FC" w:rsidP="00D94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slamic Art B">
    <w:altName w:val="Courier New"/>
    <w:charset w:val="00"/>
    <w:family w:val="swiss"/>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MCS Taybah S_U normal.">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altName w:val="Arial"/>
    <w:charset w:val="00"/>
    <w:family w:val="swiss"/>
    <w:pitch w:val="variable"/>
    <w:sig w:usb0="00000000" w:usb1="C000247B" w:usb2="00000009" w:usb3="00000000" w:csb0="000001FF" w:csb1="00000000"/>
  </w:font>
  <w:font w:name="LAY-GihaneLight">
    <w:altName w:val="Cambria"/>
    <w:panose1 w:val="00000000000000000000"/>
    <w:charset w:val="00"/>
    <w:family w:val="roman"/>
    <w:notTrueType/>
    <w:pitch w:val="default"/>
  </w:font>
  <w:font w:name="PT Bold Heading">
    <w:panose1 w:val="02010400000000000000"/>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A45148" w:rsidRDefault="00DC38AE" w:rsidP="003E6D9D">
    <w:pPr>
      <w:pStyle w:val="a4"/>
      <w:spacing w:after="0" w:line="240" w:lineRule="auto"/>
      <w:rPr>
        <w:rFonts w:ascii="Times New Roman" w:hAnsi="Times New Roman"/>
        <w:b/>
        <w:bCs/>
        <w:sz w:val="24"/>
        <w:szCs w:val="24"/>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00465DCE" w:rsidRPr="00465DCE">
      <w:rPr>
        <w:rFonts w:ascii="Times New Roman" w:hAnsi="Times New Roman"/>
        <w:b/>
        <w:bCs/>
        <w:noProof/>
        <w:sz w:val="24"/>
        <w:szCs w:val="24"/>
        <w:rtl/>
        <w:lang w:val="ar-SA"/>
      </w:rPr>
      <w:t>222</w:t>
    </w:r>
    <w:r w:rsidRPr="00A45148">
      <w:rPr>
        <w:rFonts w:ascii="Times New Roman" w:hAnsi="Times New Roman"/>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A45148" w:rsidRDefault="00DC38AE" w:rsidP="003E6D9D">
    <w:pPr>
      <w:pStyle w:val="a4"/>
      <w:spacing w:after="0" w:line="240" w:lineRule="auto"/>
      <w:jc w:val="right"/>
      <w:rPr>
        <w:rFonts w:ascii="Times New Roman" w:hAnsi="Times New Roman"/>
        <w:b/>
        <w:bCs/>
        <w:sz w:val="24"/>
        <w:szCs w:val="24"/>
        <w:rtl/>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00465DCE" w:rsidRPr="00465DCE">
      <w:rPr>
        <w:rFonts w:ascii="Times New Roman" w:hAnsi="Times New Roman"/>
        <w:b/>
        <w:bCs/>
        <w:noProof/>
        <w:sz w:val="24"/>
        <w:szCs w:val="24"/>
        <w:rtl/>
        <w:lang w:val="ar-SA"/>
      </w:rPr>
      <w:t>223</w:t>
    </w:r>
    <w:r w:rsidRPr="00A45148">
      <w:rPr>
        <w:rFonts w:ascii="Times New Roman" w:hAnsi="Times New Roman"/>
        <w:b/>
        <w:bCs/>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7536B7" w:rsidRDefault="00DC38AE" w:rsidP="008F30E3">
    <w:pPr>
      <w:pStyle w:val="a4"/>
      <w:spacing w:after="0" w:line="240" w:lineRule="auto"/>
      <w:jc w:val="right"/>
      <w:rPr>
        <w:rFonts w:ascii="Times New Roman" w:hAnsi="Times New Roman"/>
        <w:b/>
        <w:bCs/>
        <w:sz w:val="24"/>
        <w:szCs w:val="24"/>
      </w:rPr>
    </w:pPr>
    <w:r w:rsidRPr="007536B7">
      <w:rPr>
        <w:rFonts w:ascii="Times New Roman" w:hAnsi="Times New Roman"/>
        <w:b/>
        <w:bCs/>
        <w:sz w:val="24"/>
        <w:szCs w:val="24"/>
      </w:rPr>
      <w:fldChar w:fldCharType="begin"/>
    </w:r>
    <w:r w:rsidRPr="007536B7">
      <w:rPr>
        <w:rFonts w:ascii="Times New Roman" w:hAnsi="Times New Roman"/>
        <w:b/>
        <w:bCs/>
        <w:sz w:val="24"/>
        <w:szCs w:val="24"/>
      </w:rPr>
      <w:instrText>PAGE   \* MERGEFORMAT</w:instrText>
    </w:r>
    <w:r w:rsidRPr="007536B7">
      <w:rPr>
        <w:rFonts w:ascii="Times New Roman" w:hAnsi="Times New Roman"/>
        <w:b/>
        <w:bCs/>
        <w:sz w:val="24"/>
        <w:szCs w:val="24"/>
      </w:rPr>
      <w:fldChar w:fldCharType="separate"/>
    </w:r>
    <w:r w:rsidR="0099344A" w:rsidRPr="0099344A">
      <w:rPr>
        <w:rFonts w:ascii="Times New Roman" w:hAnsi="Times New Roman"/>
        <w:b/>
        <w:bCs/>
        <w:noProof/>
        <w:sz w:val="24"/>
        <w:szCs w:val="24"/>
        <w:rtl/>
        <w:lang w:val="ar-SA"/>
      </w:rPr>
      <w:t>213</w:t>
    </w:r>
    <w:r w:rsidRPr="007536B7">
      <w:rPr>
        <w:rFonts w:ascii="Times New Roman" w:hAnsi="Times New Roman"/>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5FC" w:rsidRDefault="00F855FC" w:rsidP="00D9462A">
      <w:pPr>
        <w:spacing w:after="0" w:line="240" w:lineRule="auto"/>
      </w:pPr>
      <w:r>
        <w:separator/>
      </w:r>
    </w:p>
  </w:footnote>
  <w:footnote w:type="continuationSeparator" w:id="0">
    <w:p w:rsidR="00F855FC" w:rsidRDefault="00F855FC" w:rsidP="00D9462A">
      <w:pPr>
        <w:spacing w:after="0" w:line="240" w:lineRule="auto"/>
      </w:pPr>
      <w:r>
        <w:continuationSeparator/>
      </w:r>
    </w:p>
  </w:footnote>
  <w:footnote w:id="1">
    <w:p w:rsidR="00007114" w:rsidRDefault="00007114" w:rsidP="00007114">
      <w:pPr>
        <w:pStyle w:val="af"/>
        <w:rPr>
          <w:rtl/>
        </w:rPr>
      </w:pPr>
      <w:r>
        <w:rPr>
          <w:rStyle w:val="ae"/>
        </w:rPr>
        <w:footnoteRef/>
      </w:r>
      <w:r>
        <w:rPr>
          <w:rFonts w:hint="cs"/>
          <w:rtl/>
        </w:rPr>
        <w:t>-تيسير نصر الله ،</w:t>
      </w:r>
      <w:r w:rsidRPr="00D004FB">
        <w:rPr>
          <w:rFonts w:cs="Arial" w:hint="cs"/>
          <w:rtl/>
        </w:rPr>
        <w:t>مقارنةبيندورلجانالمخيماتفيالضفةالغربيةوقطاعغزة،مخيماتاللاجئينوالانتخاباتالمحلية،معهدإبراهيمأبولغدللدراساتالدولية</w:t>
      </w:r>
      <w:r w:rsidRPr="00D004FB">
        <w:rPr>
          <w:rFonts w:cs="Arial"/>
          <w:rtl/>
        </w:rPr>
        <w:t xml:space="preserve">, </w:t>
      </w:r>
      <w:proofErr w:type="spellStart"/>
      <w:r w:rsidRPr="00D004FB">
        <w:rPr>
          <w:rFonts w:cs="Arial" w:hint="cs"/>
          <w:rtl/>
        </w:rPr>
        <w:t>جامعةبيرزيت</w:t>
      </w:r>
      <w:proofErr w:type="spellEnd"/>
      <w:r w:rsidRPr="00D004FB">
        <w:rPr>
          <w:rFonts w:cs="Arial"/>
          <w:rtl/>
        </w:rPr>
        <w:t xml:space="preserve">, </w:t>
      </w:r>
      <w:r w:rsidRPr="00D004FB">
        <w:rPr>
          <w:rFonts w:cs="Arial" w:hint="cs"/>
          <w:rtl/>
        </w:rPr>
        <w:t>فلسطين</w:t>
      </w:r>
      <w:r>
        <w:rPr>
          <w:rFonts w:cs="Arial" w:hint="cs"/>
          <w:rtl/>
        </w:rPr>
        <w:t xml:space="preserve">، 2005م، </w:t>
      </w:r>
      <w:r>
        <w:rPr>
          <w:rFonts w:hint="cs"/>
          <w:rtl/>
        </w:rPr>
        <w:t>ص67 .</w:t>
      </w:r>
    </w:p>
  </w:footnote>
  <w:footnote w:id="2">
    <w:p w:rsidR="00007114" w:rsidRDefault="00007114" w:rsidP="00007114">
      <w:pPr>
        <w:pStyle w:val="af"/>
      </w:pPr>
      <w:r>
        <w:rPr>
          <w:rStyle w:val="ae"/>
        </w:rPr>
        <w:footnoteRef/>
      </w:r>
      <w:r>
        <w:rPr>
          <w:rtl/>
        </w:rPr>
        <w:t xml:space="preserve"> </w:t>
      </w:r>
      <w:r>
        <w:rPr>
          <w:rFonts w:hint="cs"/>
          <w:rtl/>
        </w:rPr>
        <w:t xml:space="preserve">- خالد شعبان ، هشام ابو هاشم ، دور اللجان الشعبية في تعزيز الوعي السياسي للاجئين الفلسطينيين </w:t>
      </w:r>
      <w:r>
        <w:rPr>
          <w:rtl/>
        </w:rPr>
        <w:t>–</w:t>
      </w:r>
      <w:r>
        <w:rPr>
          <w:rFonts w:hint="cs"/>
          <w:rtl/>
        </w:rPr>
        <w:t>مخيم جباليا نموذجا ، مجلة مركز التخطيط الفلسطيني ، العدد 54-55 يوليو 2019 .</w:t>
      </w:r>
    </w:p>
  </w:footnote>
  <w:footnote w:id="3">
    <w:p w:rsidR="00007114" w:rsidRDefault="00007114" w:rsidP="00007114">
      <w:pPr>
        <w:pStyle w:val="af"/>
      </w:pPr>
      <w:r>
        <w:rPr>
          <w:rStyle w:val="ae"/>
        </w:rPr>
        <w:footnoteRef/>
      </w:r>
      <w:r>
        <w:rPr>
          <w:rFonts w:hint="cs"/>
          <w:rtl/>
        </w:rPr>
        <w:t xml:space="preserve">- </w:t>
      </w:r>
      <w:hyperlink r:id="rId1" w:history="1">
        <w:r w:rsidRPr="0022035E">
          <w:rPr>
            <w:rStyle w:val="Hyperlink"/>
          </w:rPr>
          <w:t>https://www.amad.ps/ar/?Action=PrintNews&amp;ID=85325</w:t>
        </w:r>
      </w:hyperlink>
      <w:r>
        <w:rPr>
          <w:rFonts w:hint="cs"/>
          <w:rtl/>
        </w:rPr>
        <w:t xml:space="preserve">، اللجان الشعبية وتطويرها وعزيزها 15/8/2015 .موقع امد </w:t>
      </w:r>
      <w:proofErr w:type="spellStart"/>
      <w:r>
        <w:rPr>
          <w:rFonts w:hint="cs"/>
          <w:rtl/>
        </w:rPr>
        <w:t>للاعلام</w:t>
      </w:r>
      <w:proofErr w:type="spellEnd"/>
      <w:r>
        <w:rPr>
          <w:rFonts w:hint="cs"/>
          <w:rtl/>
        </w:rPr>
        <w:t xml:space="preserve"> .</w:t>
      </w:r>
    </w:p>
  </w:footnote>
  <w:footnote w:id="4">
    <w:p w:rsidR="00007114" w:rsidRDefault="00007114" w:rsidP="00007114">
      <w:pPr>
        <w:pStyle w:val="af"/>
        <w:rPr>
          <w:rtl/>
        </w:rPr>
      </w:pPr>
      <w:r>
        <w:rPr>
          <w:rStyle w:val="ae"/>
        </w:rPr>
        <w:footnoteRef/>
      </w:r>
      <w:r>
        <w:rPr>
          <w:rtl/>
        </w:rPr>
        <w:t xml:space="preserve"> </w:t>
      </w:r>
      <w:r>
        <w:rPr>
          <w:rFonts w:hint="cs"/>
          <w:rtl/>
        </w:rPr>
        <w:t>خالد شعبان ، هشام ابو هاشم ...مرجع سابق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9E0129" w:rsidRDefault="00DC38AE" w:rsidP="003E6D9D">
    <w:pPr>
      <w:tabs>
        <w:tab w:val="center" w:pos="4153"/>
        <w:tab w:val="right" w:pos="8306"/>
      </w:tabs>
      <w:spacing w:after="0" w:line="240" w:lineRule="auto"/>
      <w:rPr>
        <w:rFonts w:ascii="Times New Roman" w:eastAsia="Times New Roman" w:hAnsi="Times New Roman" w:cs="Simplified Arabic"/>
        <w:bCs/>
        <w:sz w:val="20"/>
        <w:szCs w:val="20"/>
      </w:rPr>
    </w:pPr>
    <w:r>
      <w:rPr>
        <w:rFonts w:ascii="Times New Roman" w:eastAsia="Times New Roman" w:hAnsi="Times New Roman" w:cs="Simplified Arabic"/>
        <w:bCs/>
        <w:noProof/>
        <w:sz w:val="20"/>
        <w:szCs w:val="20"/>
        <w:rtl/>
      </w:rPr>
      <mc:AlternateContent>
        <mc:Choice Requires="wps">
          <w:drawing>
            <wp:anchor distT="0" distB="0" distL="114300" distR="114300" simplePos="0" relativeHeight="251659264" behindDoc="0" locked="0" layoutInCell="0" allowOverlap="1" wp14:anchorId="43E8FD28" wp14:editId="5C44B4B5">
              <wp:simplePos x="0" y="0"/>
              <wp:positionH relativeFrom="page">
                <wp:posOffset>967105</wp:posOffset>
              </wp:positionH>
              <wp:positionV relativeFrom="paragraph">
                <wp:posOffset>181991</wp:posOffset>
              </wp:positionV>
              <wp:extent cx="4632456" cy="0"/>
              <wp:effectExtent l="0" t="0" r="15875" b="19050"/>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32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1019DA7" id="رابط مستقيم 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6.15pt,14.35pt" to="440.9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" o:allowincell="f">
              <w10:wrap anchorx="page"/>
            </v:line>
          </w:pict>
        </mc:Fallback>
      </mc:AlternateContent>
    </w:r>
    <w:r w:rsidRPr="007536B7">
      <w:rPr>
        <w:rFonts w:ascii="Times New Roman" w:eastAsia="Times New Roman" w:hAnsi="Times New Roman" w:cs="Simplified Arabic"/>
        <w:b/>
        <w:bCs/>
        <w:sz w:val="20"/>
        <w:szCs w:val="20"/>
        <w:rtl/>
      </w:rPr>
      <w:t>مجلة</w:t>
    </w:r>
    <w:r w:rsidRPr="007536B7">
      <w:rPr>
        <w:rFonts w:ascii="Times New Roman" w:eastAsia="Times New Roman" w:hAnsi="Times New Roman" w:cs="Simplified Arabic" w:hint="cs"/>
        <w:b/>
        <w:bCs/>
        <w:sz w:val="20"/>
        <w:szCs w:val="20"/>
        <w:rtl/>
      </w:rPr>
      <w:t xml:space="preserve"> </w:t>
    </w:r>
    <w:r w:rsidRPr="007536B7">
      <w:rPr>
        <w:rFonts w:ascii="Times New Roman" w:eastAsia="Times New Roman" w:hAnsi="Times New Roman" w:cs="Simplified Arabic"/>
        <w:b/>
        <w:bCs/>
        <w:sz w:val="20"/>
        <w:szCs w:val="20"/>
        <w:rtl/>
      </w:rPr>
      <w:t xml:space="preserve">مركز التخطيط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7536B7" w:rsidRDefault="00DC38AE" w:rsidP="00CC16B3">
    <w:pPr>
      <w:spacing w:after="0" w:line="240" w:lineRule="auto"/>
      <w:jc w:val="right"/>
      <w:rPr>
        <w:rFonts w:ascii="Times New Roman" w:eastAsia="Times New Roman" w:hAnsi="Times New Roman" w:cs="Simplified Arabic"/>
        <w:b/>
        <w:bCs/>
        <w:sz w:val="20"/>
        <w:szCs w:val="20"/>
      </w:rPr>
    </w:pPr>
    <w:r>
      <w:rPr>
        <w:rFonts w:ascii="Times New Roman" w:eastAsia="Times New Roman" w:hAnsi="Times New Roman" w:cs="Simplified Arabic"/>
        <w:b/>
        <w:bCs/>
        <w:noProof/>
        <w:sz w:val="20"/>
        <w:szCs w:val="20"/>
        <w:rtl/>
      </w:rPr>
      <mc:AlternateContent>
        <mc:Choice Requires="wps">
          <w:drawing>
            <wp:anchor distT="0" distB="0" distL="114300" distR="114300" simplePos="0" relativeHeight="251660288" behindDoc="0" locked="0" layoutInCell="1" allowOverlap="1" wp14:anchorId="52D5610A" wp14:editId="5EF89BF1">
              <wp:simplePos x="0" y="0"/>
              <wp:positionH relativeFrom="column">
                <wp:posOffset>-50800</wp:posOffset>
              </wp:positionH>
              <wp:positionV relativeFrom="paragraph">
                <wp:posOffset>183261</wp:posOffset>
              </wp:positionV>
              <wp:extent cx="4640014" cy="0"/>
              <wp:effectExtent l="0" t="0" r="27305" b="19050"/>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00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491D9E1" id="رابط مستقيم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45pt" to="361.3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"/>
          </w:pict>
        </mc:Fallback>
      </mc:AlternateContent>
    </w:r>
    <w:r w:rsidR="00855706">
      <w:rPr>
        <w:rFonts w:ascii="Times New Roman" w:eastAsia="Times New Roman" w:hAnsi="Times New Roman" w:cs="Simplified Arabic" w:hint="cs"/>
        <w:b/>
        <w:bCs/>
        <w:sz w:val="20"/>
        <w:szCs w:val="20"/>
        <w:rtl/>
      </w:rPr>
      <w:t>تقارير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F9EFE40"/>
    <w:lvl w:ilvl="0">
      <w:start w:val="1"/>
      <w:numFmt w:val="bullet"/>
      <w:pStyle w:val="a"/>
      <w:lvlText w:val=""/>
      <w:lvlJc w:val="left"/>
      <w:pPr>
        <w:tabs>
          <w:tab w:val="num" w:pos="360"/>
        </w:tabs>
        <w:ind w:left="360" w:hanging="360"/>
      </w:pPr>
      <w:rPr>
        <w:rFonts w:ascii="Symbol" w:hAnsi="Symbol" w:hint="default"/>
      </w:rPr>
    </w:lvl>
  </w:abstractNum>
  <w:abstractNum w:abstractNumId="1">
    <w:nsid w:val="09D561C4"/>
    <w:multiLevelType w:val="hybridMultilevel"/>
    <w:tmpl w:val="787CBDFC"/>
    <w:lvl w:ilvl="0" w:tplc="B78AC0F2">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
    <w:nsid w:val="11C03436"/>
    <w:multiLevelType w:val="hybridMultilevel"/>
    <w:tmpl w:val="69984C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586E67"/>
    <w:multiLevelType w:val="hybridMultilevel"/>
    <w:tmpl w:val="60EC9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DB606AE"/>
    <w:multiLevelType w:val="hybridMultilevel"/>
    <w:tmpl w:val="833C1958"/>
    <w:lvl w:ilvl="0" w:tplc="6E8EA5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237F0C"/>
    <w:multiLevelType w:val="hybridMultilevel"/>
    <w:tmpl w:val="2BBE9D3A"/>
    <w:lvl w:ilvl="0" w:tplc="2348DC0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84397D"/>
    <w:multiLevelType w:val="hybridMultilevel"/>
    <w:tmpl w:val="8416CF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2936C7F"/>
    <w:multiLevelType w:val="hybridMultilevel"/>
    <w:tmpl w:val="8D3A8ED8"/>
    <w:lvl w:ilvl="0" w:tplc="A69403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BE1403"/>
    <w:multiLevelType w:val="hybridMultilevel"/>
    <w:tmpl w:val="C0C4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E458C4"/>
    <w:multiLevelType w:val="hybridMultilevel"/>
    <w:tmpl w:val="C4B86858"/>
    <w:lvl w:ilvl="0" w:tplc="C3D68A0E">
      <w:start w:val="7"/>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5ED075A"/>
    <w:multiLevelType w:val="hybridMultilevel"/>
    <w:tmpl w:val="7CFE7AAC"/>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1">
    <w:nsid w:val="3BC5372C"/>
    <w:multiLevelType w:val="hybridMultilevel"/>
    <w:tmpl w:val="1EC85F00"/>
    <w:lvl w:ilvl="0" w:tplc="5CFCBEC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F1538E"/>
    <w:multiLevelType w:val="hybridMultilevel"/>
    <w:tmpl w:val="47F29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74C4030"/>
    <w:multiLevelType w:val="hybridMultilevel"/>
    <w:tmpl w:val="778CA500"/>
    <w:lvl w:ilvl="0" w:tplc="457AAF3C">
      <w:start w:val="1"/>
      <w:numFmt w:val="decimal"/>
      <w:lvlText w:val="%1."/>
      <w:lvlJc w:val="left"/>
      <w:pPr>
        <w:ind w:left="1080" w:hanging="360"/>
      </w:pPr>
      <w:rPr>
        <w:rFonts w:hint="default"/>
        <w:b/>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A7A3A3A"/>
    <w:multiLevelType w:val="hybridMultilevel"/>
    <w:tmpl w:val="068EE9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CA666C9"/>
    <w:multiLevelType w:val="hybridMultilevel"/>
    <w:tmpl w:val="1E448760"/>
    <w:lvl w:ilvl="0" w:tplc="644C1F40">
      <w:start w:val="1"/>
      <w:numFmt w:val="arabicAlpha"/>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nsid w:val="77914FAC"/>
    <w:multiLevelType w:val="hybridMultilevel"/>
    <w:tmpl w:val="ECB2F02C"/>
    <w:lvl w:ilvl="0" w:tplc="96D019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5057A5"/>
    <w:multiLevelType w:val="hybridMultilevel"/>
    <w:tmpl w:val="0C2A14B6"/>
    <w:lvl w:ilvl="0" w:tplc="05B8B930">
      <w:start w:val="1"/>
      <w:numFmt w:val="arabicAlpha"/>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18">
    <w:nsid w:val="787B48FC"/>
    <w:multiLevelType w:val="hybridMultilevel"/>
    <w:tmpl w:val="6B6EB2FE"/>
    <w:lvl w:ilvl="0" w:tplc="17463B0E">
      <w:start w:val="1"/>
      <w:numFmt w:val="bullet"/>
      <w:pStyle w:val="4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725140"/>
    <w:multiLevelType w:val="hybridMultilevel"/>
    <w:tmpl w:val="A6EAE8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AC81D61"/>
    <w:multiLevelType w:val="hybridMultilevel"/>
    <w:tmpl w:val="3E72F4F6"/>
    <w:lvl w:ilvl="0" w:tplc="E250A270">
      <w:start w:val="1"/>
      <w:numFmt w:val="decimal"/>
      <w:lvlText w:val="%1-"/>
      <w:lvlJc w:val="left"/>
      <w:pPr>
        <w:ind w:left="2145" w:hanging="360"/>
      </w:pPr>
      <w:rPr>
        <w:rFonts w:hint="default"/>
        <w:b/>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21">
    <w:nsid w:val="7FD73656"/>
    <w:multiLevelType w:val="hybridMultilevel"/>
    <w:tmpl w:val="7D744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8"/>
  </w:num>
  <w:num w:numId="3">
    <w:abstractNumId w:val="3"/>
  </w:num>
  <w:num w:numId="4">
    <w:abstractNumId w:val="21"/>
  </w:num>
  <w:num w:numId="5">
    <w:abstractNumId w:val="9"/>
  </w:num>
  <w:num w:numId="6">
    <w:abstractNumId w:val="8"/>
  </w:num>
  <w:num w:numId="7">
    <w:abstractNumId w:val="12"/>
  </w:num>
  <w:num w:numId="8">
    <w:abstractNumId w:val="19"/>
  </w:num>
  <w:num w:numId="9">
    <w:abstractNumId w:val="2"/>
  </w:num>
  <w:num w:numId="10">
    <w:abstractNumId w:val="14"/>
  </w:num>
  <w:num w:numId="11">
    <w:abstractNumId w:val="6"/>
  </w:num>
  <w:num w:numId="12">
    <w:abstractNumId w:val="20"/>
  </w:num>
  <w:num w:numId="13">
    <w:abstractNumId w:val="1"/>
  </w:num>
  <w:num w:numId="14">
    <w:abstractNumId w:val="15"/>
  </w:num>
  <w:num w:numId="15">
    <w:abstractNumId w:val="5"/>
  </w:num>
  <w:num w:numId="16">
    <w:abstractNumId w:val="17"/>
  </w:num>
  <w:num w:numId="17">
    <w:abstractNumId w:val="10"/>
  </w:num>
  <w:num w:numId="18">
    <w:abstractNumId w:val="13"/>
  </w:num>
  <w:num w:numId="19">
    <w:abstractNumId w:val="7"/>
  </w:num>
  <w:num w:numId="20">
    <w:abstractNumId w:val="16"/>
  </w:num>
  <w:num w:numId="21">
    <w:abstractNumId w:val="11"/>
  </w:num>
  <w:num w:numId="2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284"/>
  <w:evenAndOddHeaders/>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0BF"/>
    <w:rsid w:val="00006386"/>
    <w:rsid w:val="00007114"/>
    <w:rsid w:val="000138DC"/>
    <w:rsid w:val="00024A9A"/>
    <w:rsid w:val="00047229"/>
    <w:rsid w:val="00052E29"/>
    <w:rsid w:val="00062195"/>
    <w:rsid w:val="0007495F"/>
    <w:rsid w:val="000A5D10"/>
    <w:rsid w:val="000C4741"/>
    <w:rsid w:val="000E4307"/>
    <w:rsid w:val="000E4D14"/>
    <w:rsid w:val="000E6830"/>
    <w:rsid w:val="001018FE"/>
    <w:rsid w:val="00112B0D"/>
    <w:rsid w:val="00122F2E"/>
    <w:rsid w:val="00143B7F"/>
    <w:rsid w:val="001502B3"/>
    <w:rsid w:val="00150576"/>
    <w:rsid w:val="00166442"/>
    <w:rsid w:val="001669F7"/>
    <w:rsid w:val="0017141E"/>
    <w:rsid w:val="001A636F"/>
    <w:rsid w:val="001B532C"/>
    <w:rsid w:val="001C1BFA"/>
    <w:rsid w:val="001C5263"/>
    <w:rsid w:val="001C75EB"/>
    <w:rsid w:val="001E42A6"/>
    <w:rsid w:val="001E6F2F"/>
    <w:rsid w:val="001F2667"/>
    <w:rsid w:val="001F6C77"/>
    <w:rsid w:val="001F6EB6"/>
    <w:rsid w:val="002036F0"/>
    <w:rsid w:val="0020434B"/>
    <w:rsid w:val="002121AA"/>
    <w:rsid w:val="0023043E"/>
    <w:rsid w:val="00235A53"/>
    <w:rsid w:val="00272A5D"/>
    <w:rsid w:val="00275A67"/>
    <w:rsid w:val="00281DD4"/>
    <w:rsid w:val="002977B3"/>
    <w:rsid w:val="002B6828"/>
    <w:rsid w:val="002C63E3"/>
    <w:rsid w:val="002D5D28"/>
    <w:rsid w:val="002E1A75"/>
    <w:rsid w:val="00305977"/>
    <w:rsid w:val="003079FF"/>
    <w:rsid w:val="00330F78"/>
    <w:rsid w:val="003338A8"/>
    <w:rsid w:val="00341232"/>
    <w:rsid w:val="003515F0"/>
    <w:rsid w:val="00365C9A"/>
    <w:rsid w:val="0037722D"/>
    <w:rsid w:val="0039180A"/>
    <w:rsid w:val="003923CC"/>
    <w:rsid w:val="00397D49"/>
    <w:rsid w:val="003B66AD"/>
    <w:rsid w:val="003E317E"/>
    <w:rsid w:val="003E6D9D"/>
    <w:rsid w:val="00404860"/>
    <w:rsid w:val="004225A4"/>
    <w:rsid w:val="004261A7"/>
    <w:rsid w:val="004350D3"/>
    <w:rsid w:val="00440E28"/>
    <w:rsid w:val="00441573"/>
    <w:rsid w:val="00445225"/>
    <w:rsid w:val="0044671D"/>
    <w:rsid w:val="0045458A"/>
    <w:rsid w:val="00463663"/>
    <w:rsid w:val="00465DCE"/>
    <w:rsid w:val="00467B02"/>
    <w:rsid w:val="00470DEC"/>
    <w:rsid w:val="00477402"/>
    <w:rsid w:val="00484B4E"/>
    <w:rsid w:val="004A45B4"/>
    <w:rsid w:val="004A5727"/>
    <w:rsid w:val="004B6832"/>
    <w:rsid w:val="004D0B5D"/>
    <w:rsid w:val="004F2954"/>
    <w:rsid w:val="00504FF2"/>
    <w:rsid w:val="0050564F"/>
    <w:rsid w:val="00520337"/>
    <w:rsid w:val="00521344"/>
    <w:rsid w:val="005253E5"/>
    <w:rsid w:val="00525F64"/>
    <w:rsid w:val="0053000F"/>
    <w:rsid w:val="00531195"/>
    <w:rsid w:val="005372CF"/>
    <w:rsid w:val="00552FFA"/>
    <w:rsid w:val="00555602"/>
    <w:rsid w:val="00571E3F"/>
    <w:rsid w:val="00597DAA"/>
    <w:rsid w:val="005A2DCF"/>
    <w:rsid w:val="005A5C94"/>
    <w:rsid w:val="005B16B9"/>
    <w:rsid w:val="005B5E1F"/>
    <w:rsid w:val="005C7857"/>
    <w:rsid w:val="005F0D53"/>
    <w:rsid w:val="005F6E63"/>
    <w:rsid w:val="005F71D6"/>
    <w:rsid w:val="00632F6C"/>
    <w:rsid w:val="006517BC"/>
    <w:rsid w:val="00652BF9"/>
    <w:rsid w:val="0065438C"/>
    <w:rsid w:val="0065497F"/>
    <w:rsid w:val="00664EE5"/>
    <w:rsid w:val="006727A3"/>
    <w:rsid w:val="00684EB0"/>
    <w:rsid w:val="00693E53"/>
    <w:rsid w:val="00696007"/>
    <w:rsid w:val="006A4B3D"/>
    <w:rsid w:val="006A737F"/>
    <w:rsid w:val="006B0A94"/>
    <w:rsid w:val="006B6DF9"/>
    <w:rsid w:val="006E1FE3"/>
    <w:rsid w:val="006F0596"/>
    <w:rsid w:val="006F55F0"/>
    <w:rsid w:val="00716882"/>
    <w:rsid w:val="007234D6"/>
    <w:rsid w:val="00756A5D"/>
    <w:rsid w:val="00764C48"/>
    <w:rsid w:val="00765B12"/>
    <w:rsid w:val="0077289E"/>
    <w:rsid w:val="00781A36"/>
    <w:rsid w:val="0079095D"/>
    <w:rsid w:val="00795F61"/>
    <w:rsid w:val="007B124B"/>
    <w:rsid w:val="007B565C"/>
    <w:rsid w:val="007C1FF3"/>
    <w:rsid w:val="007E02FD"/>
    <w:rsid w:val="007E10FC"/>
    <w:rsid w:val="007F09D3"/>
    <w:rsid w:val="00802CD4"/>
    <w:rsid w:val="00814607"/>
    <w:rsid w:val="008300BE"/>
    <w:rsid w:val="00830175"/>
    <w:rsid w:val="00841387"/>
    <w:rsid w:val="00843D2F"/>
    <w:rsid w:val="00844355"/>
    <w:rsid w:val="00855706"/>
    <w:rsid w:val="0085637C"/>
    <w:rsid w:val="00860857"/>
    <w:rsid w:val="008951E3"/>
    <w:rsid w:val="008960BE"/>
    <w:rsid w:val="008A67A9"/>
    <w:rsid w:val="008C58B6"/>
    <w:rsid w:val="008E0301"/>
    <w:rsid w:val="008F30E3"/>
    <w:rsid w:val="008F3CF3"/>
    <w:rsid w:val="009159ED"/>
    <w:rsid w:val="00945C2E"/>
    <w:rsid w:val="009559DD"/>
    <w:rsid w:val="00963AA9"/>
    <w:rsid w:val="00966C01"/>
    <w:rsid w:val="00971FDC"/>
    <w:rsid w:val="009738F7"/>
    <w:rsid w:val="00991FBA"/>
    <w:rsid w:val="0099344A"/>
    <w:rsid w:val="009970B0"/>
    <w:rsid w:val="009A376E"/>
    <w:rsid w:val="009A3C9D"/>
    <w:rsid w:val="009C2865"/>
    <w:rsid w:val="009C48D2"/>
    <w:rsid w:val="009C6D8B"/>
    <w:rsid w:val="009D4329"/>
    <w:rsid w:val="009E28FF"/>
    <w:rsid w:val="009E7947"/>
    <w:rsid w:val="00A00B70"/>
    <w:rsid w:val="00A03B75"/>
    <w:rsid w:val="00A25725"/>
    <w:rsid w:val="00A36C0C"/>
    <w:rsid w:val="00A36F77"/>
    <w:rsid w:val="00A6490D"/>
    <w:rsid w:val="00A656B7"/>
    <w:rsid w:val="00A67D1E"/>
    <w:rsid w:val="00A81F8D"/>
    <w:rsid w:val="00A87593"/>
    <w:rsid w:val="00A900BF"/>
    <w:rsid w:val="00AA0A9A"/>
    <w:rsid w:val="00AC3347"/>
    <w:rsid w:val="00AC3E6F"/>
    <w:rsid w:val="00AE2A97"/>
    <w:rsid w:val="00AF0B8C"/>
    <w:rsid w:val="00B0468E"/>
    <w:rsid w:val="00B15FD2"/>
    <w:rsid w:val="00B2082C"/>
    <w:rsid w:val="00B44E2F"/>
    <w:rsid w:val="00B46D08"/>
    <w:rsid w:val="00B47117"/>
    <w:rsid w:val="00B536C1"/>
    <w:rsid w:val="00B53AB4"/>
    <w:rsid w:val="00B77683"/>
    <w:rsid w:val="00B96047"/>
    <w:rsid w:val="00BC74E6"/>
    <w:rsid w:val="00BD7BE1"/>
    <w:rsid w:val="00BE40F9"/>
    <w:rsid w:val="00C215B8"/>
    <w:rsid w:val="00C239AC"/>
    <w:rsid w:val="00C34992"/>
    <w:rsid w:val="00C47C33"/>
    <w:rsid w:val="00C65BE5"/>
    <w:rsid w:val="00C85656"/>
    <w:rsid w:val="00CA6721"/>
    <w:rsid w:val="00CC16B3"/>
    <w:rsid w:val="00CC16F1"/>
    <w:rsid w:val="00CC5850"/>
    <w:rsid w:val="00CD2BC9"/>
    <w:rsid w:val="00CE1A3E"/>
    <w:rsid w:val="00CE4415"/>
    <w:rsid w:val="00CE623F"/>
    <w:rsid w:val="00CF1B51"/>
    <w:rsid w:val="00D07C9D"/>
    <w:rsid w:val="00D11687"/>
    <w:rsid w:val="00D327E6"/>
    <w:rsid w:val="00D57BAE"/>
    <w:rsid w:val="00D63E74"/>
    <w:rsid w:val="00D65617"/>
    <w:rsid w:val="00D66C62"/>
    <w:rsid w:val="00D75190"/>
    <w:rsid w:val="00D920B3"/>
    <w:rsid w:val="00D9462A"/>
    <w:rsid w:val="00D97824"/>
    <w:rsid w:val="00DA6A57"/>
    <w:rsid w:val="00DB141A"/>
    <w:rsid w:val="00DC38AE"/>
    <w:rsid w:val="00DC573D"/>
    <w:rsid w:val="00DD69B8"/>
    <w:rsid w:val="00DE3A78"/>
    <w:rsid w:val="00DE6BFF"/>
    <w:rsid w:val="00E117F9"/>
    <w:rsid w:val="00E41601"/>
    <w:rsid w:val="00E568EF"/>
    <w:rsid w:val="00E71EBC"/>
    <w:rsid w:val="00E85746"/>
    <w:rsid w:val="00E85B79"/>
    <w:rsid w:val="00EC3816"/>
    <w:rsid w:val="00EC59F3"/>
    <w:rsid w:val="00ED1AB6"/>
    <w:rsid w:val="00EE567F"/>
    <w:rsid w:val="00EE5C38"/>
    <w:rsid w:val="00EF6017"/>
    <w:rsid w:val="00F20932"/>
    <w:rsid w:val="00F36AA2"/>
    <w:rsid w:val="00F51A52"/>
    <w:rsid w:val="00F66F56"/>
    <w:rsid w:val="00F855FC"/>
    <w:rsid w:val="00F914AB"/>
    <w:rsid w:val="00FC3FA2"/>
    <w:rsid w:val="00FF00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4E2F"/>
    <w:pPr>
      <w:bidi/>
    </w:pPr>
  </w:style>
  <w:style w:type="paragraph" w:styleId="1">
    <w:name w:val="heading 1"/>
    <w:basedOn w:val="a0"/>
    <w:next w:val="a0"/>
    <w:link w:val="1Char"/>
    <w:uiPriority w:val="9"/>
    <w:qFormat/>
    <w:rsid w:val="009738F7"/>
    <w:pPr>
      <w:keepNext/>
      <w:spacing w:after="0" w:line="240" w:lineRule="auto"/>
      <w:jc w:val="center"/>
      <w:outlineLvl w:val="0"/>
    </w:pPr>
    <w:rPr>
      <w:rFonts w:ascii="Islamic Art B" w:eastAsia="Times New Roman" w:hAnsi="Islamic Art B" w:cs="Traditional Arabic"/>
      <w:sz w:val="160"/>
      <w:szCs w:val="90"/>
    </w:rPr>
  </w:style>
  <w:style w:type="paragraph" w:styleId="2">
    <w:name w:val="heading 2"/>
    <w:basedOn w:val="a0"/>
    <w:next w:val="a0"/>
    <w:link w:val="2Char"/>
    <w:uiPriority w:val="9"/>
    <w:qFormat/>
    <w:rsid w:val="009738F7"/>
    <w:pPr>
      <w:keepNext/>
      <w:spacing w:after="0" w:line="240" w:lineRule="auto"/>
      <w:jc w:val="center"/>
      <w:outlineLvl w:val="1"/>
    </w:pPr>
    <w:rPr>
      <w:rFonts w:ascii="Islamic Art B" w:eastAsia="Times New Roman" w:hAnsi="Islamic Art B" w:cs="Traditional Arabic"/>
      <w:sz w:val="120"/>
      <w:szCs w:val="54"/>
    </w:rPr>
  </w:style>
  <w:style w:type="paragraph" w:styleId="3">
    <w:name w:val="heading 3"/>
    <w:basedOn w:val="a0"/>
    <w:next w:val="a0"/>
    <w:link w:val="3Char"/>
    <w:uiPriority w:val="9"/>
    <w:semiHidden/>
    <w:unhideWhenUsed/>
    <w:qFormat/>
    <w:rsid w:val="005253E5"/>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uiPriority w:val="9"/>
    <w:semiHidden/>
    <w:unhideWhenUsed/>
    <w:qFormat/>
    <w:rsid w:val="005253E5"/>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uiPriority w:val="9"/>
    <w:semiHidden/>
    <w:unhideWhenUsed/>
    <w:qFormat/>
    <w:rsid w:val="005253E5"/>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Char"/>
    <w:uiPriority w:val="9"/>
    <w:qFormat/>
    <w:rsid w:val="009738F7"/>
    <w:pPr>
      <w:keepNext/>
      <w:spacing w:after="0" w:line="240" w:lineRule="auto"/>
      <w:outlineLvl w:val="5"/>
    </w:pPr>
    <w:rPr>
      <w:rFonts w:ascii="Times New Roman" w:eastAsia="Times New Roman" w:hAnsi="Times New Roman" w:cs="MCS Taybah S_U normal."/>
      <w:sz w:val="30"/>
      <w:szCs w:val="32"/>
    </w:rPr>
  </w:style>
  <w:style w:type="paragraph" w:styleId="7">
    <w:name w:val="heading 7"/>
    <w:basedOn w:val="a0"/>
    <w:next w:val="a0"/>
    <w:link w:val="7Char"/>
    <w:uiPriority w:val="9"/>
    <w:qFormat/>
    <w:rsid w:val="009738F7"/>
    <w:pPr>
      <w:keepNext/>
      <w:spacing w:after="0" w:line="240" w:lineRule="auto"/>
      <w:jc w:val="lowKashida"/>
      <w:outlineLvl w:val="6"/>
    </w:pPr>
    <w:rPr>
      <w:rFonts w:ascii="Times New Roman" w:eastAsia="Times New Roman" w:hAnsi="Times New Roman" w:cs="MCS Taybah S_U normal."/>
      <w:sz w:val="30"/>
      <w:szCs w:val="32"/>
    </w:rPr>
  </w:style>
  <w:style w:type="paragraph" w:styleId="8">
    <w:name w:val="heading 8"/>
    <w:basedOn w:val="a0"/>
    <w:next w:val="a0"/>
    <w:link w:val="8Char"/>
    <w:uiPriority w:val="9"/>
    <w:semiHidden/>
    <w:unhideWhenUsed/>
    <w:qFormat/>
    <w:rsid w:val="005253E5"/>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Char"/>
    <w:uiPriority w:val="9"/>
    <w:semiHidden/>
    <w:unhideWhenUsed/>
    <w:qFormat/>
    <w:rsid w:val="005253E5"/>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iPriority w:val="99"/>
    <w:rsid w:val="00A900BF"/>
    <w:pPr>
      <w:tabs>
        <w:tab w:val="center" w:pos="4153"/>
        <w:tab w:val="right" w:pos="8306"/>
      </w:tabs>
    </w:pPr>
    <w:rPr>
      <w:rFonts w:ascii="Calibri" w:eastAsia="Calibri" w:hAnsi="Calibri" w:cs="Times New Roman"/>
      <w:lang w:val="x-none" w:eastAsia="x-none"/>
    </w:rPr>
  </w:style>
  <w:style w:type="character" w:customStyle="1" w:styleId="Char">
    <w:name w:val="تذييل الصفحة Char"/>
    <w:basedOn w:val="a1"/>
    <w:link w:val="a4"/>
    <w:uiPriority w:val="99"/>
    <w:rsid w:val="00A900BF"/>
    <w:rPr>
      <w:rFonts w:ascii="Calibri" w:eastAsia="Calibri" w:hAnsi="Calibri" w:cs="Times New Roman"/>
      <w:lang w:val="x-none" w:eastAsia="x-none"/>
    </w:rPr>
  </w:style>
  <w:style w:type="paragraph" w:styleId="a5">
    <w:name w:val="header"/>
    <w:basedOn w:val="a0"/>
    <w:link w:val="Char0"/>
    <w:uiPriority w:val="99"/>
    <w:rsid w:val="00A900BF"/>
    <w:pPr>
      <w:tabs>
        <w:tab w:val="center" w:pos="4153"/>
        <w:tab w:val="right" w:pos="8306"/>
      </w:tabs>
    </w:pPr>
    <w:rPr>
      <w:rFonts w:ascii="Calibri" w:eastAsia="Calibri" w:hAnsi="Calibri" w:cs="Times New Roman"/>
      <w:lang w:val="x-none" w:eastAsia="x-none"/>
    </w:rPr>
  </w:style>
  <w:style w:type="character" w:customStyle="1" w:styleId="Char0">
    <w:name w:val="رأس الصفحة Char"/>
    <w:basedOn w:val="a1"/>
    <w:link w:val="a5"/>
    <w:uiPriority w:val="99"/>
    <w:rsid w:val="00A900BF"/>
    <w:rPr>
      <w:rFonts w:ascii="Calibri" w:eastAsia="Calibri" w:hAnsi="Calibri" w:cs="Times New Roman"/>
      <w:lang w:val="x-none" w:eastAsia="x-none"/>
    </w:rPr>
  </w:style>
  <w:style w:type="table" w:styleId="a6">
    <w:name w:val="Table Grid"/>
    <w:basedOn w:val="a2"/>
    <w:uiPriority w:val="39"/>
    <w:rsid w:val="00A900BF"/>
    <w:pPr>
      <w:widowControl w:val="0"/>
      <w:bidi/>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0"/>
    <w:uiPriority w:val="99"/>
    <w:unhideWhenUsed/>
    <w:rsid w:val="00B44E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B44E2F"/>
  </w:style>
  <w:style w:type="character" w:styleId="Hyperlink">
    <w:name w:val="Hyperlink"/>
    <w:basedOn w:val="a1"/>
    <w:uiPriority w:val="99"/>
    <w:unhideWhenUsed/>
    <w:rsid w:val="00B44E2F"/>
    <w:rPr>
      <w:color w:val="0000FF"/>
      <w:u w:val="single"/>
    </w:rPr>
  </w:style>
  <w:style w:type="paragraph" w:styleId="a8">
    <w:name w:val="List Paragraph"/>
    <w:basedOn w:val="a0"/>
    <w:uiPriority w:val="34"/>
    <w:qFormat/>
    <w:rsid w:val="00B44E2F"/>
    <w:pPr>
      <w:ind w:left="720"/>
      <w:contextualSpacing/>
    </w:pPr>
  </w:style>
  <w:style w:type="character" w:customStyle="1" w:styleId="1Char">
    <w:name w:val="عنوان 1 Char"/>
    <w:basedOn w:val="a1"/>
    <w:link w:val="1"/>
    <w:uiPriority w:val="9"/>
    <w:rsid w:val="009738F7"/>
    <w:rPr>
      <w:rFonts w:ascii="Islamic Art B" w:eastAsia="Times New Roman" w:hAnsi="Islamic Art B" w:cs="Traditional Arabic"/>
      <w:sz w:val="160"/>
      <w:szCs w:val="90"/>
    </w:rPr>
  </w:style>
  <w:style w:type="character" w:customStyle="1" w:styleId="2Char">
    <w:name w:val="عنوان 2 Char"/>
    <w:basedOn w:val="a1"/>
    <w:link w:val="2"/>
    <w:uiPriority w:val="9"/>
    <w:rsid w:val="009738F7"/>
    <w:rPr>
      <w:rFonts w:ascii="Islamic Art B" w:eastAsia="Times New Roman" w:hAnsi="Islamic Art B" w:cs="Traditional Arabic"/>
      <w:sz w:val="120"/>
      <w:szCs w:val="54"/>
    </w:rPr>
  </w:style>
  <w:style w:type="character" w:customStyle="1" w:styleId="6Char">
    <w:name w:val="عنوان 6 Char"/>
    <w:basedOn w:val="a1"/>
    <w:link w:val="6"/>
    <w:uiPriority w:val="9"/>
    <w:rsid w:val="009738F7"/>
    <w:rPr>
      <w:rFonts w:ascii="Times New Roman" w:eastAsia="Times New Roman" w:hAnsi="Times New Roman" w:cs="MCS Taybah S_U normal."/>
      <w:sz w:val="30"/>
      <w:szCs w:val="32"/>
    </w:rPr>
  </w:style>
  <w:style w:type="character" w:customStyle="1" w:styleId="7Char">
    <w:name w:val="عنوان 7 Char"/>
    <w:basedOn w:val="a1"/>
    <w:link w:val="7"/>
    <w:uiPriority w:val="9"/>
    <w:rsid w:val="009738F7"/>
    <w:rPr>
      <w:rFonts w:ascii="Times New Roman" w:eastAsia="Times New Roman" w:hAnsi="Times New Roman" w:cs="MCS Taybah S_U normal."/>
      <w:sz w:val="30"/>
      <w:szCs w:val="32"/>
    </w:rPr>
  </w:style>
  <w:style w:type="numbering" w:customStyle="1" w:styleId="10">
    <w:name w:val="بلا قائمة1"/>
    <w:next w:val="a3"/>
    <w:uiPriority w:val="99"/>
    <w:semiHidden/>
    <w:rsid w:val="009738F7"/>
  </w:style>
  <w:style w:type="paragraph" w:styleId="a9">
    <w:name w:val="Block Text"/>
    <w:basedOn w:val="a0"/>
    <w:rsid w:val="009738F7"/>
    <w:pPr>
      <w:spacing w:before="120" w:after="120" w:line="240" w:lineRule="auto"/>
      <w:ind w:left="720" w:hanging="720"/>
    </w:pPr>
    <w:rPr>
      <w:rFonts w:ascii="Times New Roman" w:eastAsia="Times New Roman" w:hAnsi="Times New Roman" w:cs="Simplified Arabic"/>
      <w:snapToGrid w:val="0"/>
      <w:sz w:val="28"/>
      <w:szCs w:val="28"/>
    </w:rPr>
  </w:style>
  <w:style w:type="paragraph" w:styleId="aa">
    <w:name w:val="Body Text"/>
    <w:basedOn w:val="a0"/>
    <w:link w:val="Char1"/>
    <w:rsid w:val="009738F7"/>
    <w:pPr>
      <w:spacing w:after="0" w:line="240" w:lineRule="auto"/>
      <w:jc w:val="lowKashida"/>
    </w:pPr>
    <w:rPr>
      <w:rFonts w:ascii="Arial Narrow" w:eastAsia="Times New Roman" w:hAnsi="Arial Narrow" w:cs="Simplified Arabic"/>
      <w:sz w:val="30"/>
      <w:szCs w:val="28"/>
      <w:lang w:eastAsia="ar-SA"/>
    </w:rPr>
  </w:style>
  <w:style w:type="character" w:customStyle="1" w:styleId="Char1">
    <w:name w:val="نص أساسي Char"/>
    <w:basedOn w:val="a1"/>
    <w:link w:val="aa"/>
    <w:rsid w:val="009738F7"/>
    <w:rPr>
      <w:rFonts w:ascii="Arial Narrow" w:eastAsia="Times New Roman" w:hAnsi="Arial Narrow" w:cs="Simplified Arabic"/>
      <w:sz w:val="30"/>
      <w:szCs w:val="28"/>
      <w:lang w:eastAsia="ar-SA"/>
    </w:rPr>
  </w:style>
  <w:style w:type="paragraph" w:styleId="ab">
    <w:name w:val="Balloon Text"/>
    <w:basedOn w:val="a0"/>
    <w:link w:val="Char2"/>
    <w:uiPriority w:val="99"/>
    <w:semiHidden/>
    <w:rsid w:val="009738F7"/>
    <w:pPr>
      <w:spacing w:after="0" w:line="240" w:lineRule="auto"/>
    </w:pPr>
    <w:rPr>
      <w:rFonts w:ascii="Tahoma" w:eastAsia="Times New Roman" w:hAnsi="Tahoma" w:cs="Tahoma"/>
      <w:sz w:val="16"/>
      <w:szCs w:val="16"/>
    </w:rPr>
  </w:style>
  <w:style w:type="character" w:customStyle="1" w:styleId="Char2">
    <w:name w:val="نص في بالون Char"/>
    <w:basedOn w:val="a1"/>
    <w:link w:val="ab"/>
    <w:uiPriority w:val="99"/>
    <w:semiHidden/>
    <w:rsid w:val="009738F7"/>
    <w:rPr>
      <w:rFonts w:ascii="Tahoma" w:eastAsia="Times New Roman" w:hAnsi="Tahoma" w:cs="Tahoma"/>
      <w:sz w:val="16"/>
      <w:szCs w:val="16"/>
    </w:rPr>
  </w:style>
  <w:style w:type="character" w:styleId="ac">
    <w:name w:val="page number"/>
    <w:basedOn w:val="a1"/>
    <w:rsid w:val="009738F7"/>
  </w:style>
  <w:style w:type="table" w:customStyle="1" w:styleId="11">
    <w:name w:val="شبكة جدول1"/>
    <w:basedOn w:val="a2"/>
    <w:next w:val="a6"/>
    <w:rsid w:val="009738F7"/>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سرد الفقرات1"/>
    <w:basedOn w:val="a0"/>
    <w:qFormat/>
    <w:rsid w:val="009738F7"/>
    <w:pPr>
      <w:bidi w:val="0"/>
      <w:ind w:left="720"/>
    </w:pPr>
    <w:rPr>
      <w:rFonts w:ascii="Calibri" w:eastAsia="Calibri" w:hAnsi="Calibri" w:cs="Arial"/>
      <w:lang w:bidi="ar-EG"/>
    </w:rPr>
  </w:style>
  <w:style w:type="character" w:customStyle="1" w:styleId="CharChar2">
    <w:name w:val="Char Char2"/>
    <w:rsid w:val="009738F7"/>
    <w:rPr>
      <w:rFonts w:cs="Simplified Arabic"/>
      <w:szCs w:val="28"/>
      <w:lang w:val="en-US" w:eastAsia="en-US" w:bidi="ar-SA"/>
    </w:rPr>
  </w:style>
  <w:style w:type="paragraph" w:customStyle="1" w:styleId="13">
    <w:name w:val="بلا تباعد1"/>
    <w:link w:val="NoSpacingChar"/>
    <w:qFormat/>
    <w:rsid w:val="009738F7"/>
    <w:pPr>
      <w:spacing w:after="0" w:line="240" w:lineRule="auto"/>
    </w:pPr>
    <w:rPr>
      <w:rFonts w:ascii="Calibri" w:eastAsia="Calibri" w:hAnsi="Calibri" w:cs="Arial"/>
      <w:lang w:bidi="ar-EG"/>
    </w:rPr>
  </w:style>
  <w:style w:type="paragraph" w:styleId="ad">
    <w:name w:val="Subtitle"/>
    <w:basedOn w:val="a0"/>
    <w:next w:val="a0"/>
    <w:link w:val="Char3"/>
    <w:qFormat/>
    <w:rsid w:val="009738F7"/>
    <w:pPr>
      <w:numPr>
        <w:ilvl w:val="1"/>
      </w:numPr>
      <w:bidi w:val="0"/>
    </w:pPr>
    <w:rPr>
      <w:rFonts w:ascii="Cambria" w:eastAsia="Times New Roman" w:hAnsi="Cambria" w:cs="Times New Roman"/>
      <w:i/>
      <w:iCs/>
      <w:color w:val="4F81BD"/>
      <w:spacing w:val="15"/>
      <w:sz w:val="24"/>
      <w:szCs w:val="24"/>
      <w:lang w:bidi="ar-EG"/>
    </w:rPr>
  </w:style>
  <w:style w:type="character" w:customStyle="1" w:styleId="Char3">
    <w:name w:val="عنوان فرعي Char"/>
    <w:basedOn w:val="a1"/>
    <w:link w:val="ad"/>
    <w:rsid w:val="009738F7"/>
    <w:rPr>
      <w:rFonts w:ascii="Cambria" w:eastAsia="Times New Roman" w:hAnsi="Cambria" w:cs="Times New Roman"/>
      <w:i/>
      <w:iCs/>
      <w:color w:val="4F81BD"/>
      <w:spacing w:val="15"/>
      <w:sz w:val="24"/>
      <w:szCs w:val="24"/>
      <w:lang w:bidi="ar-EG"/>
    </w:rPr>
  </w:style>
  <w:style w:type="character" w:customStyle="1" w:styleId="NoSpacingChar">
    <w:name w:val="No Spacing Char"/>
    <w:link w:val="13"/>
    <w:rsid w:val="009738F7"/>
    <w:rPr>
      <w:rFonts w:ascii="Calibri" w:eastAsia="Calibri" w:hAnsi="Calibri" w:cs="Arial"/>
      <w:lang w:bidi="ar-EG"/>
    </w:rPr>
  </w:style>
  <w:style w:type="character" w:customStyle="1" w:styleId="indexindex-1641">
    <w:name w:val="index index-1641"/>
    <w:basedOn w:val="a1"/>
    <w:rsid w:val="009738F7"/>
  </w:style>
  <w:style w:type="character" w:customStyle="1" w:styleId="indexindex-1667">
    <w:name w:val="index index-1667"/>
    <w:basedOn w:val="a1"/>
    <w:rsid w:val="009738F7"/>
  </w:style>
  <w:style w:type="character" w:customStyle="1" w:styleId="indexindex-1878">
    <w:name w:val="index index-1878"/>
    <w:basedOn w:val="a1"/>
    <w:rsid w:val="009738F7"/>
  </w:style>
  <w:style w:type="character" w:customStyle="1" w:styleId="indexindex-1927">
    <w:name w:val="index index-1927"/>
    <w:basedOn w:val="a1"/>
    <w:rsid w:val="009738F7"/>
  </w:style>
  <w:style w:type="character" w:customStyle="1" w:styleId="indexindex-455">
    <w:name w:val="index index-455"/>
    <w:basedOn w:val="a1"/>
    <w:rsid w:val="009738F7"/>
  </w:style>
  <w:style w:type="character" w:customStyle="1" w:styleId="indexindex-1558">
    <w:name w:val="index index-1558"/>
    <w:basedOn w:val="a1"/>
    <w:rsid w:val="009738F7"/>
  </w:style>
  <w:style w:type="character" w:customStyle="1" w:styleId="indexindex-62">
    <w:name w:val="index index-62"/>
    <w:basedOn w:val="a1"/>
    <w:rsid w:val="009738F7"/>
  </w:style>
  <w:style w:type="character" w:customStyle="1" w:styleId="indexindex-2588">
    <w:name w:val="index index-2588"/>
    <w:basedOn w:val="a1"/>
    <w:rsid w:val="009738F7"/>
  </w:style>
  <w:style w:type="character" w:customStyle="1" w:styleId="indexindex-158">
    <w:name w:val="index index-158"/>
    <w:basedOn w:val="a1"/>
    <w:rsid w:val="009738F7"/>
  </w:style>
  <w:style w:type="character" w:customStyle="1" w:styleId="indexindex-2158">
    <w:name w:val="index index-2158"/>
    <w:basedOn w:val="a1"/>
    <w:rsid w:val="009738F7"/>
  </w:style>
  <w:style w:type="character" w:customStyle="1" w:styleId="indexindex-1603">
    <w:name w:val="index index-1603"/>
    <w:basedOn w:val="a1"/>
    <w:rsid w:val="009738F7"/>
  </w:style>
  <w:style w:type="character" w:customStyle="1" w:styleId="indexindex-1772">
    <w:name w:val="index index-1772"/>
    <w:basedOn w:val="a1"/>
    <w:rsid w:val="009738F7"/>
  </w:style>
  <w:style w:type="character" w:customStyle="1" w:styleId="indexindex-2009">
    <w:name w:val="index index-2009"/>
    <w:basedOn w:val="a1"/>
    <w:rsid w:val="009738F7"/>
  </w:style>
  <w:style w:type="character" w:customStyle="1" w:styleId="indexindex-1224">
    <w:name w:val="index index-1224"/>
    <w:basedOn w:val="a1"/>
    <w:rsid w:val="009738F7"/>
  </w:style>
  <w:style w:type="character" w:customStyle="1" w:styleId="indexindex-318">
    <w:name w:val="index index-318"/>
    <w:basedOn w:val="a1"/>
    <w:rsid w:val="009738F7"/>
  </w:style>
  <w:style w:type="character" w:customStyle="1" w:styleId="indexindex-1609">
    <w:name w:val="index index-1609"/>
    <w:basedOn w:val="a1"/>
    <w:rsid w:val="009738F7"/>
  </w:style>
  <w:style w:type="character" w:customStyle="1" w:styleId="indexindex-882">
    <w:name w:val="index index-882"/>
    <w:basedOn w:val="a1"/>
    <w:rsid w:val="009738F7"/>
  </w:style>
  <w:style w:type="character" w:customStyle="1" w:styleId="indexindex-1153">
    <w:name w:val="index index-1153"/>
    <w:basedOn w:val="a1"/>
    <w:rsid w:val="009738F7"/>
  </w:style>
  <w:style w:type="character" w:customStyle="1" w:styleId="indexindex-853">
    <w:name w:val="index index-853"/>
    <w:basedOn w:val="a1"/>
    <w:rsid w:val="009738F7"/>
  </w:style>
  <w:style w:type="character" w:customStyle="1" w:styleId="indexindex-615">
    <w:name w:val="index index-615"/>
    <w:basedOn w:val="a1"/>
    <w:rsid w:val="009738F7"/>
  </w:style>
  <w:style w:type="character" w:customStyle="1" w:styleId="indexindex-1792">
    <w:name w:val="index index-1792"/>
    <w:basedOn w:val="a1"/>
    <w:rsid w:val="009738F7"/>
  </w:style>
  <w:style w:type="character" w:customStyle="1" w:styleId="indexindex-1770">
    <w:name w:val="index index-1770"/>
    <w:basedOn w:val="a1"/>
    <w:rsid w:val="009738F7"/>
  </w:style>
  <w:style w:type="character" w:customStyle="1" w:styleId="indexindex-186">
    <w:name w:val="index index-186"/>
    <w:basedOn w:val="a1"/>
    <w:rsid w:val="009738F7"/>
  </w:style>
  <w:style w:type="character" w:customStyle="1" w:styleId="indexindex-2623">
    <w:name w:val="index index-2623"/>
    <w:basedOn w:val="a1"/>
    <w:rsid w:val="009738F7"/>
  </w:style>
  <w:style w:type="character" w:customStyle="1" w:styleId="indexindex-892">
    <w:name w:val="index index-892"/>
    <w:basedOn w:val="a1"/>
    <w:rsid w:val="009738F7"/>
  </w:style>
  <w:style w:type="character" w:customStyle="1" w:styleId="indexindex-2136">
    <w:name w:val="index index-2136"/>
    <w:basedOn w:val="a1"/>
    <w:rsid w:val="009738F7"/>
  </w:style>
  <w:style w:type="character" w:customStyle="1" w:styleId="indexindex-161">
    <w:name w:val="index index-161"/>
    <w:basedOn w:val="a1"/>
    <w:rsid w:val="009738F7"/>
  </w:style>
  <w:style w:type="character" w:customStyle="1" w:styleId="indexindex-1545">
    <w:name w:val="index index-1545"/>
    <w:basedOn w:val="a1"/>
    <w:rsid w:val="009738F7"/>
  </w:style>
  <w:style w:type="character" w:customStyle="1" w:styleId="indexindex-2109">
    <w:name w:val="index index-2109"/>
    <w:basedOn w:val="a1"/>
    <w:rsid w:val="009738F7"/>
  </w:style>
  <w:style w:type="character" w:customStyle="1" w:styleId="indexindex-2259">
    <w:name w:val="index index-2259"/>
    <w:basedOn w:val="a1"/>
    <w:rsid w:val="009738F7"/>
  </w:style>
  <w:style w:type="character" w:customStyle="1" w:styleId="indexindex-706">
    <w:name w:val="index index-706"/>
    <w:basedOn w:val="a1"/>
    <w:rsid w:val="009738F7"/>
  </w:style>
  <w:style w:type="character" w:customStyle="1" w:styleId="indexindex-928">
    <w:name w:val="index index-928"/>
    <w:basedOn w:val="a1"/>
    <w:rsid w:val="009738F7"/>
  </w:style>
  <w:style w:type="character" w:customStyle="1" w:styleId="indexindex-959">
    <w:name w:val="index index-959"/>
    <w:basedOn w:val="a1"/>
    <w:rsid w:val="009738F7"/>
  </w:style>
  <w:style w:type="character" w:customStyle="1" w:styleId="indexindex-2091">
    <w:name w:val="index index-2091"/>
    <w:basedOn w:val="a1"/>
    <w:rsid w:val="009738F7"/>
  </w:style>
  <w:style w:type="character" w:customStyle="1" w:styleId="indexindex-1566">
    <w:name w:val="index index-1566"/>
    <w:basedOn w:val="a1"/>
    <w:rsid w:val="009738F7"/>
  </w:style>
  <w:style w:type="character" w:styleId="ae">
    <w:name w:val="footnote reference"/>
    <w:aliases w:val="4_GA,ftref,4_G,Footnote Reference1,Footnote Reference2,Footnote Reference11,Footnote Reference21,Footnote Reference12,Footnote Reference22,Footnote Reference13,Footnote Reference23,Footnote Reference111,Footnote Reference211"/>
    <w:uiPriority w:val="99"/>
    <w:rsid w:val="009738F7"/>
    <w:rPr>
      <w:vertAlign w:val="superscript"/>
    </w:rPr>
  </w:style>
  <w:style w:type="paragraph" w:styleId="af">
    <w:name w:val="footnote text"/>
    <w:aliases w:val="Char Char,Char Char Char Char Char Char Char Char Char Char Char Char Char Char Char Char Char Char Char Char Char,Char Char Char Char Char Char Char Char Char Char Char Char Char Char,Char Char Char Char Char Char Char Char Char Char,Cha"/>
    <w:basedOn w:val="a0"/>
    <w:link w:val="Char4"/>
    <w:uiPriority w:val="99"/>
    <w:qFormat/>
    <w:rsid w:val="009738F7"/>
    <w:pPr>
      <w:spacing w:after="0" w:line="240" w:lineRule="auto"/>
    </w:pPr>
    <w:rPr>
      <w:rFonts w:ascii="Times New Roman" w:eastAsia="Times New Roman" w:hAnsi="Times New Roman" w:cs="Times New Roman"/>
      <w:sz w:val="20"/>
      <w:szCs w:val="20"/>
      <w:lang w:val="x-none" w:eastAsia="ar-SA"/>
    </w:rPr>
  </w:style>
  <w:style w:type="character" w:customStyle="1" w:styleId="Char4">
    <w:name w:val="نص حاشية سفلية Char"/>
    <w:aliases w:val="Char Char Char,Char Char Char Char Char Char Char Char Char Char Char Char Char Char Char Char Char Char Char Char Char Char,Char Char Char Char Char Char Char Char Char Char Char Char Char Char Char,Cha Char"/>
    <w:basedOn w:val="a1"/>
    <w:link w:val="af"/>
    <w:uiPriority w:val="99"/>
    <w:rsid w:val="009738F7"/>
    <w:rPr>
      <w:rFonts w:ascii="Times New Roman" w:eastAsia="Times New Roman" w:hAnsi="Times New Roman" w:cs="Times New Roman"/>
      <w:sz w:val="20"/>
      <w:szCs w:val="20"/>
      <w:lang w:val="x-none" w:eastAsia="ar-SA"/>
    </w:rPr>
  </w:style>
  <w:style w:type="paragraph" w:styleId="af0">
    <w:name w:val="Document Map"/>
    <w:basedOn w:val="a0"/>
    <w:link w:val="Char5"/>
    <w:rsid w:val="009738F7"/>
    <w:pPr>
      <w:spacing w:after="0" w:line="240" w:lineRule="auto"/>
    </w:pPr>
    <w:rPr>
      <w:rFonts w:ascii="Tahoma" w:eastAsia="Times New Roman" w:hAnsi="Tahoma" w:cs="Tahoma"/>
      <w:sz w:val="16"/>
      <w:szCs w:val="16"/>
    </w:rPr>
  </w:style>
  <w:style w:type="character" w:customStyle="1" w:styleId="Char5">
    <w:name w:val="مخطط المستند Char"/>
    <w:basedOn w:val="a1"/>
    <w:link w:val="af0"/>
    <w:rsid w:val="009738F7"/>
    <w:rPr>
      <w:rFonts w:ascii="Tahoma" w:eastAsia="Times New Roman" w:hAnsi="Tahoma" w:cs="Tahoma"/>
      <w:sz w:val="16"/>
      <w:szCs w:val="16"/>
    </w:rPr>
  </w:style>
  <w:style w:type="character" w:styleId="af1">
    <w:name w:val="Emphasis"/>
    <w:uiPriority w:val="20"/>
    <w:qFormat/>
    <w:rsid w:val="009738F7"/>
    <w:rPr>
      <w:i/>
      <w:iCs/>
    </w:rPr>
  </w:style>
  <w:style w:type="paragraph" w:styleId="HTML">
    <w:name w:val="HTML Preformatted"/>
    <w:basedOn w:val="a0"/>
    <w:link w:val="HTMLChar"/>
    <w:uiPriority w:val="99"/>
    <w:unhideWhenUsed/>
    <w:rsid w:val="009738F7"/>
    <w:pPr>
      <w:bidi w:val="0"/>
      <w:spacing w:after="0" w:line="240" w:lineRule="auto"/>
    </w:pPr>
    <w:rPr>
      <w:rFonts w:ascii="Consolas" w:eastAsia="Calibri" w:hAnsi="Consolas" w:cs="Consolas"/>
      <w:sz w:val="20"/>
      <w:szCs w:val="20"/>
    </w:rPr>
  </w:style>
  <w:style w:type="character" w:customStyle="1" w:styleId="HTMLChar">
    <w:name w:val="بتنسيق HTML مسبق Char"/>
    <w:basedOn w:val="a1"/>
    <w:link w:val="HTML"/>
    <w:uiPriority w:val="99"/>
    <w:rsid w:val="009738F7"/>
    <w:rPr>
      <w:rFonts w:ascii="Consolas" w:eastAsia="Calibri" w:hAnsi="Consolas" w:cs="Consolas"/>
      <w:sz w:val="20"/>
      <w:szCs w:val="20"/>
    </w:rPr>
  </w:style>
  <w:style w:type="numbering" w:customStyle="1" w:styleId="110">
    <w:name w:val="بلا قائمة11"/>
    <w:next w:val="a3"/>
    <w:uiPriority w:val="99"/>
    <w:semiHidden/>
    <w:unhideWhenUsed/>
    <w:rsid w:val="009738F7"/>
  </w:style>
  <w:style w:type="character" w:styleId="af2">
    <w:name w:val="Placeholder Text"/>
    <w:basedOn w:val="a1"/>
    <w:uiPriority w:val="99"/>
    <w:semiHidden/>
    <w:rsid w:val="00E568EF"/>
    <w:rPr>
      <w:color w:val="808080"/>
    </w:rPr>
  </w:style>
  <w:style w:type="character" w:styleId="af3">
    <w:name w:val="Strong"/>
    <w:basedOn w:val="a1"/>
    <w:uiPriority w:val="22"/>
    <w:qFormat/>
    <w:rsid w:val="00E568EF"/>
    <w:rPr>
      <w:b/>
      <w:bCs/>
    </w:rPr>
  </w:style>
  <w:style w:type="character" w:customStyle="1" w:styleId="cantweet">
    <w:name w:val="cantweet"/>
    <w:basedOn w:val="a1"/>
    <w:rsid w:val="00E568EF"/>
  </w:style>
  <w:style w:type="character" w:customStyle="1" w:styleId="3Char">
    <w:name w:val="عنوان 3 Char"/>
    <w:basedOn w:val="a1"/>
    <w:link w:val="3"/>
    <w:uiPriority w:val="9"/>
    <w:semiHidden/>
    <w:rsid w:val="005253E5"/>
    <w:rPr>
      <w:rFonts w:asciiTheme="majorHAnsi" w:eastAsiaTheme="majorEastAsia" w:hAnsiTheme="majorHAnsi" w:cstheme="majorBidi"/>
      <w:b/>
      <w:bCs/>
      <w:color w:val="4F81BD" w:themeColor="accent1"/>
    </w:rPr>
  </w:style>
  <w:style w:type="character" w:customStyle="1" w:styleId="4Char">
    <w:name w:val="عنوان 4 Char"/>
    <w:basedOn w:val="a1"/>
    <w:link w:val="4"/>
    <w:uiPriority w:val="9"/>
    <w:semiHidden/>
    <w:rsid w:val="005253E5"/>
    <w:rPr>
      <w:rFonts w:asciiTheme="majorHAnsi" w:eastAsiaTheme="majorEastAsia" w:hAnsiTheme="majorHAnsi" w:cstheme="majorBidi"/>
      <w:b/>
      <w:bCs/>
      <w:i/>
      <w:iCs/>
      <w:color w:val="4F81BD" w:themeColor="accent1"/>
    </w:rPr>
  </w:style>
  <w:style w:type="character" w:customStyle="1" w:styleId="5Char">
    <w:name w:val="عنوان 5 Char"/>
    <w:basedOn w:val="a1"/>
    <w:link w:val="5"/>
    <w:uiPriority w:val="9"/>
    <w:semiHidden/>
    <w:rsid w:val="005253E5"/>
    <w:rPr>
      <w:rFonts w:asciiTheme="majorHAnsi" w:eastAsiaTheme="majorEastAsia" w:hAnsiTheme="majorHAnsi" w:cstheme="majorBidi"/>
      <w:color w:val="243F60" w:themeColor="accent1" w:themeShade="7F"/>
    </w:rPr>
  </w:style>
  <w:style w:type="character" w:customStyle="1" w:styleId="8Char">
    <w:name w:val="عنوان 8 Char"/>
    <w:basedOn w:val="a1"/>
    <w:link w:val="8"/>
    <w:uiPriority w:val="9"/>
    <w:semiHidden/>
    <w:rsid w:val="005253E5"/>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1"/>
    <w:link w:val="9"/>
    <w:uiPriority w:val="9"/>
    <w:semiHidden/>
    <w:rsid w:val="005253E5"/>
    <w:rPr>
      <w:rFonts w:asciiTheme="majorHAnsi" w:eastAsiaTheme="majorEastAsia" w:hAnsiTheme="majorHAnsi" w:cstheme="majorBidi"/>
      <w:i/>
      <w:iCs/>
      <w:color w:val="404040" w:themeColor="text1" w:themeTint="BF"/>
      <w:sz w:val="20"/>
      <w:szCs w:val="20"/>
    </w:rPr>
  </w:style>
  <w:style w:type="paragraph" w:customStyle="1" w:styleId="css-1i4p12r-paragraph">
    <w:name w:val="css-1i4p12r-paragraph"/>
    <w:basedOn w:val="a0"/>
    <w:rsid w:val="005253E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4">
    <w:name w:val="Title"/>
    <w:basedOn w:val="a0"/>
    <w:next w:val="a0"/>
    <w:link w:val="Char6"/>
    <w:uiPriority w:val="10"/>
    <w:qFormat/>
    <w:rsid w:val="005253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1"/>
    <w:link w:val="af4"/>
    <w:uiPriority w:val="10"/>
    <w:rsid w:val="005253E5"/>
    <w:rPr>
      <w:rFonts w:asciiTheme="majorHAnsi" w:eastAsiaTheme="majorEastAsia" w:hAnsiTheme="majorHAnsi" w:cstheme="majorBidi"/>
      <w:color w:val="17365D" w:themeColor="text2" w:themeShade="BF"/>
      <w:spacing w:val="5"/>
      <w:kern w:val="28"/>
      <w:sz w:val="52"/>
      <w:szCs w:val="52"/>
    </w:rPr>
  </w:style>
  <w:style w:type="paragraph" w:styleId="af5">
    <w:name w:val="endnote text"/>
    <w:basedOn w:val="a0"/>
    <w:link w:val="Char7"/>
    <w:uiPriority w:val="99"/>
    <w:semiHidden/>
    <w:unhideWhenUsed/>
    <w:rsid w:val="00EC3816"/>
    <w:pPr>
      <w:spacing w:after="0" w:line="240" w:lineRule="auto"/>
    </w:pPr>
    <w:rPr>
      <w:rFonts w:ascii="Times New Roman" w:eastAsia="Times New Roman" w:hAnsi="Times New Roman" w:cs="Times New Roman"/>
      <w:sz w:val="20"/>
      <w:szCs w:val="20"/>
    </w:rPr>
  </w:style>
  <w:style w:type="character" w:customStyle="1" w:styleId="Char7">
    <w:name w:val="نص تعليق ختامي Char"/>
    <w:basedOn w:val="a1"/>
    <w:link w:val="af5"/>
    <w:uiPriority w:val="99"/>
    <w:semiHidden/>
    <w:rsid w:val="00EC3816"/>
    <w:rPr>
      <w:rFonts w:ascii="Times New Roman" w:eastAsia="Times New Roman" w:hAnsi="Times New Roman" w:cs="Times New Roman"/>
      <w:sz w:val="20"/>
      <w:szCs w:val="20"/>
    </w:rPr>
  </w:style>
  <w:style w:type="character" w:styleId="af6">
    <w:name w:val="endnote reference"/>
    <w:uiPriority w:val="99"/>
    <w:semiHidden/>
    <w:unhideWhenUsed/>
    <w:rsid w:val="00EC3816"/>
    <w:rPr>
      <w:vertAlign w:val="superscript"/>
    </w:rPr>
  </w:style>
  <w:style w:type="numbering" w:customStyle="1" w:styleId="20">
    <w:name w:val="بلا قائمة2"/>
    <w:next w:val="a3"/>
    <w:uiPriority w:val="99"/>
    <w:semiHidden/>
    <w:unhideWhenUsed/>
    <w:rsid w:val="00EC3816"/>
  </w:style>
  <w:style w:type="character" w:customStyle="1" w:styleId="14">
    <w:name w:val="إشارة لم يتم حلها1"/>
    <w:basedOn w:val="a1"/>
    <w:uiPriority w:val="99"/>
    <w:semiHidden/>
    <w:unhideWhenUsed/>
    <w:rsid w:val="00281DD4"/>
    <w:rPr>
      <w:color w:val="605E5C"/>
      <w:shd w:val="clear" w:color="auto" w:fill="E1DFDD"/>
    </w:rPr>
  </w:style>
  <w:style w:type="character" w:styleId="af7">
    <w:name w:val="FollowedHyperlink"/>
    <w:basedOn w:val="a1"/>
    <w:uiPriority w:val="99"/>
    <w:semiHidden/>
    <w:unhideWhenUsed/>
    <w:rsid w:val="004350D3"/>
    <w:rPr>
      <w:color w:val="800080" w:themeColor="followedHyperlink"/>
      <w:u w:val="single"/>
    </w:rPr>
  </w:style>
  <w:style w:type="paragraph" w:customStyle="1" w:styleId="111">
    <w:name w:val="العنوان 11"/>
    <w:basedOn w:val="a0"/>
    <w:next w:val="a0"/>
    <w:uiPriority w:val="9"/>
    <w:qFormat/>
    <w:rsid w:val="00D07C9D"/>
    <w:pPr>
      <w:keepNext/>
      <w:keepLines/>
      <w:bidi w:val="0"/>
      <w:spacing w:before="240" w:after="0" w:line="259" w:lineRule="auto"/>
      <w:outlineLvl w:val="0"/>
    </w:pPr>
    <w:rPr>
      <w:rFonts w:ascii="Calibri Light" w:eastAsia="Times New Roman" w:hAnsi="Calibri Light" w:cs="Simplified Arabic"/>
      <w:color w:val="1F3864"/>
      <w:sz w:val="32"/>
      <w:szCs w:val="32"/>
    </w:rPr>
  </w:style>
  <w:style w:type="paragraph" w:customStyle="1" w:styleId="21">
    <w:name w:val="عنوان 21"/>
    <w:basedOn w:val="a0"/>
    <w:next w:val="a0"/>
    <w:uiPriority w:val="9"/>
    <w:unhideWhenUsed/>
    <w:qFormat/>
    <w:rsid w:val="00D07C9D"/>
    <w:pPr>
      <w:keepNext/>
      <w:keepLines/>
      <w:bidi w:val="0"/>
      <w:spacing w:before="40" w:after="0" w:line="259" w:lineRule="auto"/>
      <w:outlineLvl w:val="1"/>
    </w:pPr>
    <w:rPr>
      <w:rFonts w:ascii="Calibri Light" w:eastAsia="Times New Roman" w:hAnsi="Calibri Light" w:cs="Simplified Arabic"/>
      <w:bCs/>
      <w:color w:val="2F5496"/>
      <w:sz w:val="26"/>
      <w:szCs w:val="26"/>
    </w:rPr>
  </w:style>
  <w:style w:type="paragraph" w:customStyle="1" w:styleId="31">
    <w:name w:val="عنوان 31"/>
    <w:basedOn w:val="a0"/>
    <w:next w:val="a0"/>
    <w:uiPriority w:val="9"/>
    <w:unhideWhenUsed/>
    <w:qFormat/>
    <w:rsid w:val="00D07C9D"/>
    <w:pPr>
      <w:keepNext/>
      <w:keepLines/>
      <w:bidi w:val="0"/>
      <w:spacing w:before="40" w:after="0" w:line="259" w:lineRule="auto"/>
      <w:outlineLvl w:val="2"/>
    </w:pPr>
    <w:rPr>
      <w:rFonts w:ascii="Calibri Light" w:eastAsia="Times New Roman" w:hAnsi="Calibri Light" w:cs="Simplified Arabic"/>
      <w:bCs/>
      <w:color w:val="8EAADB"/>
      <w:sz w:val="24"/>
      <w:szCs w:val="24"/>
    </w:rPr>
  </w:style>
  <w:style w:type="paragraph" w:customStyle="1" w:styleId="41">
    <w:name w:val="عنوان 41"/>
    <w:basedOn w:val="a0"/>
    <w:next w:val="a0"/>
    <w:uiPriority w:val="9"/>
    <w:unhideWhenUsed/>
    <w:qFormat/>
    <w:rsid w:val="00D07C9D"/>
    <w:pPr>
      <w:keepNext/>
      <w:keepLines/>
      <w:numPr>
        <w:numId w:val="2"/>
      </w:numPr>
      <w:tabs>
        <w:tab w:val="num" w:pos="360"/>
      </w:tabs>
      <w:bidi w:val="0"/>
      <w:spacing w:before="40" w:after="0" w:line="259" w:lineRule="auto"/>
      <w:ind w:left="0" w:firstLine="0"/>
      <w:outlineLvl w:val="3"/>
    </w:pPr>
    <w:rPr>
      <w:rFonts w:ascii="Calibri Light" w:eastAsia="Times New Roman" w:hAnsi="Calibri Light" w:cs="Simplified Arabic"/>
      <w:bCs/>
      <w:i/>
    </w:rPr>
  </w:style>
  <w:style w:type="character" w:customStyle="1" w:styleId="Hyperlink1">
    <w:name w:val="Hyperlink1"/>
    <w:basedOn w:val="a1"/>
    <w:uiPriority w:val="99"/>
    <w:unhideWhenUsed/>
    <w:rsid w:val="00D07C9D"/>
    <w:rPr>
      <w:color w:val="0563C1"/>
      <w:u w:val="single"/>
    </w:rPr>
  </w:style>
  <w:style w:type="character" w:customStyle="1" w:styleId="Hyperlink2">
    <w:name w:val="Hyperlink2"/>
    <w:basedOn w:val="a1"/>
    <w:uiPriority w:val="99"/>
    <w:unhideWhenUsed/>
    <w:rsid w:val="00D07C9D"/>
    <w:rPr>
      <w:color w:val="0563C1"/>
      <w:u w:val="single"/>
    </w:rPr>
  </w:style>
  <w:style w:type="character" w:customStyle="1" w:styleId="UnresolvedMention1">
    <w:name w:val="Unresolved Mention1"/>
    <w:basedOn w:val="a1"/>
    <w:uiPriority w:val="99"/>
    <w:semiHidden/>
    <w:unhideWhenUsed/>
    <w:rsid w:val="00D07C9D"/>
    <w:rPr>
      <w:color w:val="605E5C"/>
      <w:shd w:val="clear" w:color="auto" w:fill="E1DFDD"/>
    </w:rPr>
  </w:style>
  <w:style w:type="character" w:customStyle="1" w:styleId="fontstyle01">
    <w:name w:val="fontstyle01"/>
    <w:basedOn w:val="a1"/>
    <w:rsid w:val="00D07C9D"/>
    <w:rPr>
      <w:rFonts w:ascii="LAY-GihaneLight" w:hAnsi="LAY-GihaneLight" w:hint="default"/>
      <w:b w:val="0"/>
      <w:bCs w:val="0"/>
      <w:i w:val="0"/>
      <w:iCs w:val="0"/>
      <w:color w:val="000000"/>
      <w:sz w:val="30"/>
      <w:szCs w:val="30"/>
    </w:rPr>
  </w:style>
  <w:style w:type="paragraph" w:styleId="a">
    <w:name w:val="List Bullet"/>
    <w:basedOn w:val="a0"/>
    <w:uiPriority w:val="99"/>
    <w:unhideWhenUsed/>
    <w:rsid w:val="00D07C9D"/>
    <w:pPr>
      <w:numPr>
        <w:numId w:val="1"/>
      </w:numPr>
      <w:bidi w:val="0"/>
      <w:spacing w:after="160" w:line="259" w:lineRule="auto"/>
      <w:ind w:left="0" w:firstLine="0"/>
      <w:contextualSpacing/>
    </w:pPr>
  </w:style>
  <w:style w:type="character" w:customStyle="1" w:styleId="UnresolvedMention">
    <w:name w:val="Unresolved Mention"/>
    <w:basedOn w:val="a1"/>
    <w:uiPriority w:val="99"/>
    <w:semiHidden/>
    <w:unhideWhenUsed/>
    <w:rsid w:val="00D07C9D"/>
    <w:rPr>
      <w:color w:val="605E5C"/>
      <w:shd w:val="clear" w:color="auto" w:fill="E1DFDD"/>
    </w:rPr>
  </w:style>
  <w:style w:type="character" w:customStyle="1" w:styleId="15">
    <w:name w:val="ارتباط تشعبي متبع1"/>
    <w:basedOn w:val="a1"/>
    <w:uiPriority w:val="99"/>
    <w:semiHidden/>
    <w:unhideWhenUsed/>
    <w:rsid w:val="00D07C9D"/>
    <w:rPr>
      <w:color w:val="954F72"/>
      <w:u w:val="single"/>
    </w:rPr>
  </w:style>
  <w:style w:type="character" w:customStyle="1" w:styleId="1Char1">
    <w:name w:val="العنوان 1 Char1"/>
    <w:basedOn w:val="a1"/>
    <w:uiPriority w:val="9"/>
    <w:rsid w:val="00D07C9D"/>
    <w:rPr>
      <w:rFonts w:asciiTheme="majorHAnsi" w:eastAsiaTheme="majorEastAsia" w:hAnsiTheme="majorHAnsi" w:cstheme="majorBidi"/>
      <w:color w:val="365F91" w:themeColor="accent1" w:themeShade="BF"/>
      <w:sz w:val="32"/>
      <w:szCs w:val="32"/>
    </w:rPr>
  </w:style>
  <w:style w:type="character" w:customStyle="1" w:styleId="2Char1">
    <w:name w:val="عنوان 2 Char1"/>
    <w:basedOn w:val="a1"/>
    <w:uiPriority w:val="9"/>
    <w:semiHidden/>
    <w:rsid w:val="00D07C9D"/>
    <w:rPr>
      <w:rFonts w:asciiTheme="majorHAnsi" w:eastAsiaTheme="majorEastAsia" w:hAnsiTheme="majorHAnsi" w:cstheme="majorBidi"/>
      <w:color w:val="365F91" w:themeColor="accent1" w:themeShade="BF"/>
      <w:sz w:val="26"/>
      <w:szCs w:val="26"/>
    </w:rPr>
  </w:style>
  <w:style w:type="character" w:customStyle="1" w:styleId="3Char1">
    <w:name w:val="عنوان 3 Char1"/>
    <w:basedOn w:val="a1"/>
    <w:uiPriority w:val="9"/>
    <w:semiHidden/>
    <w:rsid w:val="00D07C9D"/>
    <w:rPr>
      <w:rFonts w:asciiTheme="majorHAnsi" w:eastAsiaTheme="majorEastAsia" w:hAnsiTheme="majorHAnsi" w:cstheme="majorBidi"/>
      <w:color w:val="243F60" w:themeColor="accent1" w:themeShade="7F"/>
      <w:sz w:val="24"/>
      <w:szCs w:val="24"/>
    </w:rPr>
  </w:style>
  <w:style w:type="character" w:customStyle="1" w:styleId="4Char1">
    <w:name w:val="عنوان 4 Char1"/>
    <w:basedOn w:val="a1"/>
    <w:uiPriority w:val="9"/>
    <w:semiHidden/>
    <w:rsid w:val="00D07C9D"/>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4E2F"/>
    <w:pPr>
      <w:bidi/>
    </w:pPr>
  </w:style>
  <w:style w:type="paragraph" w:styleId="1">
    <w:name w:val="heading 1"/>
    <w:basedOn w:val="a0"/>
    <w:next w:val="a0"/>
    <w:link w:val="1Char"/>
    <w:uiPriority w:val="9"/>
    <w:qFormat/>
    <w:rsid w:val="009738F7"/>
    <w:pPr>
      <w:keepNext/>
      <w:spacing w:after="0" w:line="240" w:lineRule="auto"/>
      <w:jc w:val="center"/>
      <w:outlineLvl w:val="0"/>
    </w:pPr>
    <w:rPr>
      <w:rFonts w:ascii="Islamic Art B" w:eastAsia="Times New Roman" w:hAnsi="Islamic Art B" w:cs="Traditional Arabic"/>
      <w:sz w:val="160"/>
      <w:szCs w:val="90"/>
    </w:rPr>
  </w:style>
  <w:style w:type="paragraph" w:styleId="2">
    <w:name w:val="heading 2"/>
    <w:basedOn w:val="a0"/>
    <w:next w:val="a0"/>
    <w:link w:val="2Char"/>
    <w:uiPriority w:val="9"/>
    <w:qFormat/>
    <w:rsid w:val="009738F7"/>
    <w:pPr>
      <w:keepNext/>
      <w:spacing w:after="0" w:line="240" w:lineRule="auto"/>
      <w:jc w:val="center"/>
      <w:outlineLvl w:val="1"/>
    </w:pPr>
    <w:rPr>
      <w:rFonts w:ascii="Islamic Art B" w:eastAsia="Times New Roman" w:hAnsi="Islamic Art B" w:cs="Traditional Arabic"/>
      <w:sz w:val="120"/>
      <w:szCs w:val="54"/>
    </w:rPr>
  </w:style>
  <w:style w:type="paragraph" w:styleId="3">
    <w:name w:val="heading 3"/>
    <w:basedOn w:val="a0"/>
    <w:next w:val="a0"/>
    <w:link w:val="3Char"/>
    <w:uiPriority w:val="9"/>
    <w:semiHidden/>
    <w:unhideWhenUsed/>
    <w:qFormat/>
    <w:rsid w:val="005253E5"/>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uiPriority w:val="9"/>
    <w:semiHidden/>
    <w:unhideWhenUsed/>
    <w:qFormat/>
    <w:rsid w:val="005253E5"/>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uiPriority w:val="9"/>
    <w:semiHidden/>
    <w:unhideWhenUsed/>
    <w:qFormat/>
    <w:rsid w:val="005253E5"/>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Char"/>
    <w:uiPriority w:val="9"/>
    <w:qFormat/>
    <w:rsid w:val="009738F7"/>
    <w:pPr>
      <w:keepNext/>
      <w:spacing w:after="0" w:line="240" w:lineRule="auto"/>
      <w:outlineLvl w:val="5"/>
    </w:pPr>
    <w:rPr>
      <w:rFonts w:ascii="Times New Roman" w:eastAsia="Times New Roman" w:hAnsi="Times New Roman" w:cs="MCS Taybah S_U normal."/>
      <w:sz w:val="30"/>
      <w:szCs w:val="32"/>
    </w:rPr>
  </w:style>
  <w:style w:type="paragraph" w:styleId="7">
    <w:name w:val="heading 7"/>
    <w:basedOn w:val="a0"/>
    <w:next w:val="a0"/>
    <w:link w:val="7Char"/>
    <w:uiPriority w:val="9"/>
    <w:qFormat/>
    <w:rsid w:val="009738F7"/>
    <w:pPr>
      <w:keepNext/>
      <w:spacing w:after="0" w:line="240" w:lineRule="auto"/>
      <w:jc w:val="lowKashida"/>
      <w:outlineLvl w:val="6"/>
    </w:pPr>
    <w:rPr>
      <w:rFonts w:ascii="Times New Roman" w:eastAsia="Times New Roman" w:hAnsi="Times New Roman" w:cs="MCS Taybah S_U normal."/>
      <w:sz w:val="30"/>
      <w:szCs w:val="32"/>
    </w:rPr>
  </w:style>
  <w:style w:type="paragraph" w:styleId="8">
    <w:name w:val="heading 8"/>
    <w:basedOn w:val="a0"/>
    <w:next w:val="a0"/>
    <w:link w:val="8Char"/>
    <w:uiPriority w:val="9"/>
    <w:semiHidden/>
    <w:unhideWhenUsed/>
    <w:qFormat/>
    <w:rsid w:val="005253E5"/>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Char"/>
    <w:uiPriority w:val="9"/>
    <w:semiHidden/>
    <w:unhideWhenUsed/>
    <w:qFormat/>
    <w:rsid w:val="005253E5"/>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iPriority w:val="99"/>
    <w:rsid w:val="00A900BF"/>
    <w:pPr>
      <w:tabs>
        <w:tab w:val="center" w:pos="4153"/>
        <w:tab w:val="right" w:pos="8306"/>
      </w:tabs>
    </w:pPr>
    <w:rPr>
      <w:rFonts w:ascii="Calibri" w:eastAsia="Calibri" w:hAnsi="Calibri" w:cs="Times New Roman"/>
      <w:lang w:val="x-none" w:eastAsia="x-none"/>
    </w:rPr>
  </w:style>
  <w:style w:type="character" w:customStyle="1" w:styleId="Char">
    <w:name w:val="تذييل الصفحة Char"/>
    <w:basedOn w:val="a1"/>
    <w:link w:val="a4"/>
    <w:uiPriority w:val="99"/>
    <w:rsid w:val="00A900BF"/>
    <w:rPr>
      <w:rFonts w:ascii="Calibri" w:eastAsia="Calibri" w:hAnsi="Calibri" w:cs="Times New Roman"/>
      <w:lang w:val="x-none" w:eastAsia="x-none"/>
    </w:rPr>
  </w:style>
  <w:style w:type="paragraph" w:styleId="a5">
    <w:name w:val="header"/>
    <w:basedOn w:val="a0"/>
    <w:link w:val="Char0"/>
    <w:uiPriority w:val="99"/>
    <w:rsid w:val="00A900BF"/>
    <w:pPr>
      <w:tabs>
        <w:tab w:val="center" w:pos="4153"/>
        <w:tab w:val="right" w:pos="8306"/>
      </w:tabs>
    </w:pPr>
    <w:rPr>
      <w:rFonts w:ascii="Calibri" w:eastAsia="Calibri" w:hAnsi="Calibri" w:cs="Times New Roman"/>
      <w:lang w:val="x-none" w:eastAsia="x-none"/>
    </w:rPr>
  </w:style>
  <w:style w:type="character" w:customStyle="1" w:styleId="Char0">
    <w:name w:val="رأس الصفحة Char"/>
    <w:basedOn w:val="a1"/>
    <w:link w:val="a5"/>
    <w:uiPriority w:val="99"/>
    <w:rsid w:val="00A900BF"/>
    <w:rPr>
      <w:rFonts w:ascii="Calibri" w:eastAsia="Calibri" w:hAnsi="Calibri" w:cs="Times New Roman"/>
      <w:lang w:val="x-none" w:eastAsia="x-none"/>
    </w:rPr>
  </w:style>
  <w:style w:type="table" w:styleId="a6">
    <w:name w:val="Table Grid"/>
    <w:basedOn w:val="a2"/>
    <w:uiPriority w:val="39"/>
    <w:rsid w:val="00A900BF"/>
    <w:pPr>
      <w:widowControl w:val="0"/>
      <w:bidi/>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0"/>
    <w:uiPriority w:val="99"/>
    <w:unhideWhenUsed/>
    <w:rsid w:val="00B44E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B44E2F"/>
  </w:style>
  <w:style w:type="character" w:styleId="Hyperlink">
    <w:name w:val="Hyperlink"/>
    <w:basedOn w:val="a1"/>
    <w:uiPriority w:val="99"/>
    <w:unhideWhenUsed/>
    <w:rsid w:val="00B44E2F"/>
    <w:rPr>
      <w:color w:val="0000FF"/>
      <w:u w:val="single"/>
    </w:rPr>
  </w:style>
  <w:style w:type="paragraph" w:styleId="a8">
    <w:name w:val="List Paragraph"/>
    <w:basedOn w:val="a0"/>
    <w:uiPriority w:val="34"/>
    <w:qFormat/>
    <w:rsid w:val="00B44E2F"/>
    <w:pPr>
      <w:ind w:left="720"/>
      <w:contextualSpacing/>
    </w:pPr>
  </w:style>
  <w:style w:type="character" w:customStyle="1" w:styleId="1Char">
    <w:name w:val="عنوان 1 Char"/>
    <w:basedOn w:val="a1"/>
    <w:link w:val="1"/>
    <w:uiPriority w:val="9"/>
    <w:rsid w:val="009738F7"/>
    <w:rPr>
      <w:rFonts w:ascii="Islamic Art B" w:eastAsia="Times New Roman" w:hAnsi="Islamic Art B" w:cs="Traditional Arabic"/>
      <w:sz w:val="160"/>
      <w:szCs w:val="90"/>
    </w:rPr>
  </w:style>
  <w:style w:type="character" w:customStyle="1" w:styleId="2Char">
    <w:name w:val="عنوان 2 Char"/>
    <w:basedOn w:val="a1"/>
    <w:link w:val="2"/>
    <w:uiPriority w:val="9"/>
    <w:rsid w:val="009738F7"/>
    <w:rPr>
      <w:rFonts w:ascii="Islamic Art B" w:eastAsia="Times New Roman" w:hAnsi="Islamic Art B" w:cs="Traditional Arabic"/>
      <w:sz w:val="120"/>
      <w:szCs w:val="54"/>
    </w:rPr>
  </w:style>
  <w:style w:type="character" w:customStyle="1" w:styleId="6Char">
    <w:name w:val="عنوان 6 Char"/>
    <w:basedOn w:val="a1"/>
    <w:link w:val="6"/>
    <w:uiPriority w:val="9"/>
    <w:rsid w:val="009738F7"/>
    <w:rPr>
      <w:rFonts w:ascii="Times New Roman" w:eastAsia="Times New Roman" w:hAnsi="Times New Roman" w:cs="MCS Taybah S_U normal."/>
      <w:sz w:val="30"/>
      <w:szCs w:val="32"/>
    </w:rPr>
  </w:style>
  <w:style w:type="character" w:customStyle="1" w:styleId="7Char">
    <w:name w:val="عنوان 7 Char"/>
    <w:basedOn w:val="a1"/>
    <w:link w:val="7"/>
    <w:uiPriority w:val="9"/>
    <w:rsid w:val="009738F7"/>
    <w:rPr>
      <w:rFonts w:ascii="Times New Roman" w:eastAsia="Times New Roman" w:hAnsi="Times New Roman" w:cs="MCS Taybah S_U normal."/>
      <w:sz w:val="30"/>
      <w:szCs w:val="32"/>
    </w:rPr>
  </w:style>
  <w:style w:type="numbering" w:customStyle="1" w:styleId="10">
    <w:name w:val="بلا قائمة1"/>
    <w:next w:val="a3"/>
    <w:uiPriority w:val="99"/>
    <w:semiHidden/>
    <w:rsid w:val="009738F7"/>
  </w:style>
  <w:style w:type="paragraph" w:styleId="a9">
    <w:name w:val="Block Text"/>
    <w:basedOn w:val="a0"/>
    <w:rsid w:val="009738F7"/>
    <w:pPr>
      <w:spacing w:before="120" w:after="120" w:line="240" w:lineRule="auto"/>
      <w:ind w:left="720" w:hanging="720"/>
    </w:pPr>
    <w:rPr>
      <w:rFonts w:ascii="Times New Roman" w:eastAsia="Times New Roman" w:hAnsi="Times New Roman" w:cs="Simplified Arabic"/>
      <w:snapToGrid w:val="0"/>
      <w:sz w:val="28"/>
      <w:szCs w:val="28"/>
    </w:rPr>
  </w:style>
  <w:style w:type="paragraph" w:styleId="aa">
    <w:name w:val="Body Text"/>
    <w:basedOn w:val="a0"/>
    <w:link w:val="Char1"/>
    <w:rsid w:val="009738F7"/>
    <w:pPr>
      <w:spacing w:after="0" w:line="240" w:lineRule="auto"/>
      <w:jc w:val="lowKashida"/>
    </w:pPr>
    <w:rPr>
      <w:rFonts w:ascii="Arial Narrow" w:eastAsia="Times New Roman" w:hAnsi="Arial Narrow" w:cs="Simplified Arabic"/>
      <w:sz w:val="30"/>
      <w:szCs w:val="28"/>
      <w:lang w:eastAsia="ar-SA"/>
    </w:rPr>
  </w:style>
  <w:style w:type="character" w:customStyle="1" w:styleId="Char1">
    <w:name w:val="نص أساسي Char"/>
    <w:basedOn w:val="a1"/>
    <w:link w:val="aa"/>
    <w:rsid w:val="009738F7"/>
    <w:rPr>
      <w:rFonts w:ascii="Arial Narrow" w:eastAsia="Times New Roman" w:hAnsi="Arial Narrow" w:cs="Simplified Arabic"/>
      <w:sz w:val="30"/>
      <w:szCs w:val="28"/>
      <w:lang w:eastAsia="ar-SA"/>
    </w:rPr>
  </w:style>
  <w:style w:type="paragraph" w:styleId="ab">
    <w:name w:val="Balloon Text"/>
    <w:basedOn w:val="a0"/>
    <w:link w:val="Char2"/>
    <w:uiPriority w:val="99"/>
    <w:semiHidden/>
    <w:rsid w:val="009738F7"/>
    <w:pPr>
      <w:spacing w:after="0" w:line="240" w:lineRule="auto"/>
    </w:pPr>
    <w:rPr>
      <w:rFonts w:ascii="Tahoma" w:eastAsia="Times New Roman" w:hAnsi="Tahoma" w:cs="Tahoma"/>
      <w:sz w:val="16"/>
      <w:szCs w:val="16"/>
    </w:rPr>
  </w:style>
  <w:style w:type="character" w:customStyle="1" w:styleId="Char2">
    <w:name w:val="نص في بالون Char"/>
    <w:basedOn w:val="a1"/>
    <w:link w:val="ab"/>
    <w:uiPriority w:val="99"/>
    <w:semiHidden/>
    <w:rsid w:val="009738F7"/>
    <w:rPr>
      <w:rFonts w:ascii="Tahoma" w:eastAsia="Times New Roman" w:hAnsi="Tahoma" w:cs="Tahoma"/>
      <w:sz w:val="16"/>
      <w:szCs w:val="16"/>
    </w:rPr>
  </w:style>
  <w:style w:type="character" w:styleId="ac">
    <w:name w:val="page number"/>
    <w:basedOn w:val="a1"/>
    <w:rsid w:val="009738F7"/>
  </w:style>
  <w:style w:type="table" w:customStyle="1" w:styleId="11">
    <w:name w:val="شبكة جدول1"/>
    <w:basedOn w:val="a2"/>
    <w:next w:val="a6"/>
    <w:rsid w:val="009738F7"/>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سرد الفقرات1"/>
    <w:basedOn w:val="a0"/>
    <w:qFormat/>
    <w:rsid w:val="009738F7"/>
    <w:pPr>
      <w:bidi w:val="0"/>
      <w:ind w:left="720"/>
    </w:pPr>
    <w:rPr>
      <w:rFonts w:ascii="Calibri" w:eastAsia="Calibri" w:hAnsi="Calibri" w:cs="Arial"/>
      <w:lang w:bidi="ar-EG"/>
    </w:rPr>
  </w:style>
  <w:style w:type="character" w:customStyle="1" w:styleId="CharChar2">
    <w:name w:val="Char Char2"/>
    <w:rsid w:val="009738F7"/>
    <w:rPr>
      <w:rFonts w:cs="Simplified Arabic"/>
      <w:szCs w:val="28"/>
      <w:lang w:val="en-US" w:eastAsia="en-US" w:bidi="ar-SA"/>
    </w:rPr>
  </w:style>
  <w:style w:type="paragraph" w:customStyle="1" w:styleId="13">
    <w:name w:val="بلا تباعد1"/>
    <w:link w:val="NoSpacingChar"/>
    <w:qFormat/>
    <w:rsid w:val="009738F7"/>
    <w:pPr>
      <w:spacing w:after="0" w:line="240" w:lineRule="auto"/>
    </w:pPr>
    <w:rPr>
      <w:rFonts w:ascii="Calibri" w:eastAsia="Calibri" w:hAnsi="Calibri" w:cs="Arial"/>
      <w:lang w:bidi="ar-EG"/>
    </w:rPr>
  </w:style>
  <w:style w:type="paragraph" w:styleId="ad">
    <w:name w:val="Subtitle"/>
    <w:basedOn w:val="a0"/>
    <w:next w:val="a0"/>
    <w:link w:val="Char3"/>
    <w:qFormat/>
    <w:rsid w:val="009738F7"/>
    <w:pPr>
      <w:numPr>
        <w:ilvl w:val="1"/>
      </w:numPr>
      <w:bidi w:val="0"/>
    </w:pPr>
    <w:rPr>
      <w:rFonts w:ascii="Cambria" w:eastAsia="Times New Roman" w:hAnsi="Cambria" w:cs="Times New Roman"/>
      <w:i/>
      <w:iCs/>
      <w:color w:val="4F81BD"/>
      <w:spacing w:val="15"/>
      <w:sz w:val="24"/>
      <w:szCs w:val="24"/>
      <w:lang w:bidi="ar-EG"/>
    </w:rPr>
  </w:style>
  <w:style w:type="character" w:customStyle="1" w:styleId="Char3">
    <w:name w:val="عنوان فرعي Char"/>
    <w:basedOn w:val="a1"/>
    <w:link w:val="ad"/>
    <w:rsid w:val="009738F7"/>
    <w:rPr>
      <w:rFonts w:ascii="Cambria" w:eastAsia="Times New Roman" w:hAnsi="Cambria" w:cs="Times New Roman"/>
      <w:i/>
      <w:iCs/>
      <w:color w:val="4F81BD"/>
      <w:spacing w:val="15"/>
      <w:sz w:val="24"/>
      <w:szCs w:val="24"/>
      <w:lang w:bidi="ar-EG"/>
    </w:rPr>
  </w:style>
  <w:style w:type="character" w:customStyle="1" w:styleId="NoSpacingChar">
    <w:name w:val="No Spacing Char"/>
    <w:link w:val="13"/>
    <w:rsid w:val="009738F7"/>
    <w:rPr>
      <w:rFonts w:ascii="Calibri" w:eastAsia="Calibri" w:hAnsi="Calibri" w:cs="Arial"/>
      <w:lang w:bidi="ar-EG"/>
    </w:rPr>
  </w:style>
  <w:style w:type="character" w:customStyle="1" w:styleId="indexindex-1641">
    <w:name w:val="index index-1641"/>
    <w:basedOn w:val="a1"/>
    <w:rsid w:val="009738F7"/>
  </w:style>
  <w:style w:type="character" w:customStyle="1" w:styleId="indexindex-1667">
    <w:name w:val="index index-1667"/>
    <w:basedOn w:val="a1"/>
    <w:rsid w:val="009738F7"/>
  </w:style>
  <w:style w:type="character" w:customStyle="1" w:styleId="indexindex-1878">
    <w:name w:val="index index-1878"/>
    <w:basedOn w:val="a1"/>
    <w:rsid w:val="009738F7"/>
  </w:style>
  <w:style w:type="character" w:customStyle="1" w:styleId="indexindex-1927">
    <w:name w:val="index index-1927"/>
    <w:basedOn w:val="a1"/>
    <w:rsid w:val="009738F7"/>
  </w:style>
  <w:style w:type="character" w:customStyle="1" w:styleId="indexindex-455">
    <w:name w:val="index index-455"/>
    <w:basedOn w:val="a1"/>
    <w:rsid w:val="009738F7"/>
  </w:style>
  <w:style w:type="character" w:customStyle="1" w:styleId="indexindex-1558">
    <w:name w:val="index index-1558"/>
    <w:basedOn w:val="a1"/>
    <w:rsid w:val="009738F7"/>
  </w:style>
  <w:style w:type="character" w:customStyle="1" w:styleId="indexindex-62">
    <w:name w:val="index index-62"/>
    <w:basedOn w:val="a1"/>
    <w:rsid w:val="009738F7"/>
  </w:style>
  <w:style w:type="character" w:customStyle="1" w:styleId="indexindex-2588">
    <w:name w:val="index index-2588"/>
    <w:basedOn w:val="a1"/>
    <w:rsid w:val="009738F7"/>
  </w:style>
  <w:style w:type="character" w:customStyle="1" w:styleId="indexindex-158">
    <w:name w:val="index index-158"/>
    <w:basedOn w:val="a1"/>
    <w:rsid w:val="009738F7"/>
  </w:style>
  <w:style w:type="character" w:customStyle="1" w:styleId="indexindex-2158">
    <w:name w:val="index index-2158"/>
    <w:basedOn w:val="a1"/>
    <w:rsid w:val="009738F7"/>
  </w:style>
  <w:style w:type="character" w:customStyle="1" w:styleId="indexindex-1603">
    <w:name w:val="index index-1603"/>
    <w:basedOn w:val="a1"/>
    <w:rsid w:val="009738F7"/>
  </w:style>
  <w:style w:type="character" w:customStyle="1" w:styleId="indexindex-1772">
    <w:name w:val="index index-1772"/>
    <w:basedOn w:val="a1"/>
    <w:rsid w:val="009738F7"/>
  </w:style>
  <w:style w:type="character" w:customStyle="1" w:styleId="indexindex-2009">
    <w:name w:val="index index-2009"/>
    <w:basedOn w:val="a1"/>
    <w:rsid w:val="009738F7"/>
  </w:style>
  <w:style w:type="character" w:customStyle="1" w:styleId="indexindex-1224">
    <w:name w:val="index index-1224"/>
    <w:basedOn w:val="a1"/>
    <w:rsid w:val="009738F7"/>
  </w:style>
  <w:style w:type="character" w:customStyle="1" w:styleId="indexindex-318">
    <w:name w:val="index index-318"/>
    <w:basedOn w:val="a1"/>
    <w:rsid w:val="009738F7"/>
  </w:style>
  <w:style w:type="character" w:customStyle="1" w:styleId="indexindex-1609">
    <w:name w:val="index index-1609"/>
    <w:basedOn w:val="a1"/>
    <w:rsid w:val="009738F7"/>
  </w:style>
  <w:style w:type="character" w:customStyle="1" w:styleId="indexindex-882">
    <w:name w:val="index index-882"/>
    <w:basedOn w:val="a1"/>
    <w:rsid w:val="009738F7"/>
  </w:style>
  <w:style w:type="character" w:customStyle="1" w:styleId="indexindex-1153">
    <w:name w:val="index index-1153"/>
    <w:basedOn w:val="a1"/>
    <w:rsid w:val="009738F7"/>
  </w:style>
  <w:style w:type="character" w:customStyle="1" w:styleId="indexindex-853">
    <w:name w:val="index index-853"/>
    <w:basedOn w:val="a1"/>
    <w:rsid w:val="009738F7"/>
  </w:style>
  <w:style w:type="character" w:customStyle="1" w:styleId="indexindex-615">
    <w:name w:val="index index-615"/>
    <w:basedOn w:val="a1"/>
    <w:rsid w:val="009738F7"/>
  </w:style>
  <w:style w:type="character" w:customStyle="1" w:styleId="indexindex-1792">
    <w:name w:val="index index-1792"/>
    <w:basedOn w:val="a1"/>
    <w:rsid w:val="009738F7"/>
  </w:style>
  <w:style w:type="character" w:customStyle="1" w:styleId="indexindex-1770">
    <w:name w:val="index index-1770"/>
    <w:basedOn w:val="a1"/>
    <w:rsid w:val="009738F7"/>
  </w:style>
  <w:style w:type="character" w:customStyle="1" w:styleId="indexindex-186">
    <w:name w:val="index index-186"/>
    <w:basedOn w:val="a1"/>
    <w:rsid w:val="009738F7"/>
  </w:style>
  <w:style w:type="character" w:customStyle="1" w:styleId="indexindex-2623">
    <w:name w:val="index index-2623"/>
    <w:basedOn w:val="a1"/>
    <w:rsid w:val="009738F7"/>
  </w:style>
  <w:style w:type="character" w:customStyle="1" w:styleId="indexindex-892">
    <w:name w:val="index index-892"/>
    <w:basedOn w:val="a1"/>
    <w:rsid w:val="009738F7"/>
  </w:style>
  <w:style w:type="character" w:customStyle="1" w:styleId="indexindex-2136">
    <w:name w:val="index index-2136"/>
    <w:basedOn w:val="a1"/>
    <w:rsid w:val="009738F7"/>
  </w:style>
  <w:style w:type="character" w:customStyle="1" w:styleId="indexindex-161">
    <w:name w:val="index index-161"/>
    <w:basedOn w:val="a1"/>
    <w:rsid w:val="009738F7"/>
  </w:style>
  <w:style w:type="character" w:customStyle="1" w:styleId="indexindex-1545">
    <w:name w:val="index index-1545"/>
    <w:basedOn w:val="a1"/>
    <w:rsid w:val="009738F7"/>
  </w:style>
  <w:style w:type="character" w:customStyle="1" w:styleId="indexindex-2109">
    <w:name w:val="index index-2109"/>
    <w:basedOn w:val="a1"/>
    <w:rsid w:val="009738F7"/>
  </w:style>
  <w:style w:type="character" w:customStyle="1" w:styleId="indexindex-2259">
    <w:name w:val="index index-2259"/>
    <w:basedOn w:val="a1"/>
    <w:rsid w:val="009738F7"/>
  </w:style>
  <w:style w:type="character" w:customStyle="1" w:styleId="indexindex-706">
    <w:name w:val="index index-706"/>
    <w:basedOn w:val="a1"/>
    <w:rsid w:val="009738F7"/>
  </w:style>
  <w:style w:type="character" w:customStyle="1" w:styleId="indexindex-928">
    <w:name w:val="index index-928"/>
    <w:basedOn w:val="a1"/>
    <w:rsid w:val="009738F7"/>
  </w:style>
  <w:style w:type="character" w:customStyle="1" w:styleId="indexindex-959">
    <w:name w:val="index index-959"/>
    <w:basedOn w:val="a1"/>
    <w:rsid w:val="009738F7"/>
  </w:style>
  <w:style w:type="character" w:customStyle="1" w:styleId="indexindex-2091">
    <w:name w:val="index index-2091"/>
    <w:basedOn w:val="a1"/>
    <w:rsid w:val="009738F7"/>
  </w:style>
  <w:style w:type="character" w:customStyle="1" w:styleId="indexindex-1566">
    <w:name w:val="index index-1566"/>
    <w:basedOn w:val="a1"/>
    <w:rsid w:val="009738F7"/>
  </w:style>
  <w:style w:type="character" w:styleId="ae">
    <w:name w:val="footnote reference"/>
    <w:aliases w:val="4_GA,ftref,4_G,Footnote Reference1,Footnote Reference2,Footnote Reference11,Footnote Reference21,Footnote Reference12,Footnote Reference22,Footnote Reference13,Footnote Reference23,Footnote Reference111,Footnote Reference211"/>
    <w:uiPriority w:val="99"/>
    <w:rsid w:val="009738F7"/>
    <w:rPr>
      <w:vertAlign w:val="superscript"/>
    </w:rPr>
  </w:style>
  <w:style w:type="paragraph" w:styleId="af">
    <w:name w:val="footnote text"/>
    <w:aliases w:val="Char Char,Char Char Char Char Char Char Char Char Char Char Char Char Char Char Char Char Char Char Char Char Char,Char Char Char Char Char Char Char Char Char Char Char Char Char Char,Char Char Char Char Char Char Char Char Char Char,Cha"/>
    <w:basedOn w:val="a0"/>
    <w:link w:val="Char4"/>
    <w:uiPriority w:val="99"/>
    <w:qFormat/>
    <w:rsid w:val="009738F7"/>
    <w:pPr>
      <w:spacing w:after="0" w:line="240" w:lineRule="auto"/>
    </w:pPr>
    <w:rPr>
      <w:rFonts w:ascii="Times New Roman" w:eastAsia="Times New Roman" w:hAnsi="Times New Roman" w:cs="Times New Roman"/>
      <w:sz w:val="20"/>
      <w:szCs w:val="20"/>
      <w:lang w:val="x-none" w:eastAsia="ar-SA"/>
    </w:rPr>
  </w:style>
  <w:style w:type="character" w:customStyle="1" w:styleId="Char4">
    <w:name w:val="نص حاشية سفلية Char"/>
    <w:aliases w:val="Char Char Char,Char Char Char Char Char Char Char Char Char Char Char Char Char Char Char Char Char Char Char Char Char Char,Char Char Char Char Char Char Char Char Char Char Char Char Char Char Char,Cha Char"/>
    <w:basedOn w:val="a1"/>
    <w:link w:val="af"/>
    <w:uiPriority w:val="99"/>
    <w:rsid w:val="009738F7"/>
    <w:rPr>
      <w:rFonts w:ascii="Times New Roman" w:eastAsia="Times New Roman" w:hAnsi="Times New Roman" w:cs="Times New Roman"/>
      <w:sz w:val="20"/>
      <w:szCs w:val="20"/>
      <w:lang w:val="x-none" w:eastAsia="ar-SA"/>
    </w:rPr>
  </w:style>
  <w:style w:type="paragraph" w:styleId="af0">
    <w:name w:val="Document Map"/>
    <w:basedOn w:val="a0"/>
    <w:link w:val="Char5"/>
    <w:rsid w:val="009738F7"/>
    <w:pPr>
      <w:spacing w:after="0" w:line="240" w:lineRule="auto"/>
    </w:pPr>
    <w:rPr>
      <w:rFonts w:ascii="Tahoma" w:eastAsia="Times New Roman" w:hAnsi="Tahoma" w:cs="Tahoma"/>
      <w:sz w:val="16"/>
      <w:szCs w:val="16"/>
    </w:rPr>
  </w:style>
  <w:style w:type="character" w:customStyle="1" w:styleId="Char5">
    <w:name w:val="مخطط المستند Char"/>
    <w:basedOn w:val="a1"/>
    <w:link w:val="af0"/>
    <w:rsid w:val="009738F7"/>
    <w:rPr>
      <w:rFonts w:ascii="Tahoma" w:eastAsia="Times New Roman" w:hAnsi="Tahoma" w:cs="Tahoma"/>
      <w:sz w:val="16"/>
      <w:szCs w:val="16"/>
    </w:rPr>
  </w:style>
  <w:style w:type="character" w:styleId="af1">
    <w:name w:val="Emphasis"/>
    <w:uiPriority w:val="20"/>
    <w:qFormat/>
    <w:rsid w:val="009738F7"/>
    <w:rPr>
      <w:i/>
      <w:iCs/>
    </w:rPr>
  </w:style>
  <w:style w:type="paragraph" w:styleId="HTML">
    <w:name w:val="HTML Preformatted"/>
    <w:basedOn w:val="a0"/>
    <w:link w:val="HTMLChar"/>
    <w:uiPriority w:val="99"/>
    <w:unhideWhenUsed/>
    <w:rsid w:val="009738F7"/>
    <w:pPr>
      <w:bidi w:val="0"/>
      <w:spacing w:after="0" w:line="240" w:lineRule="auto"/>
    </w:pPr>
    <w:rPr>
      <w:rFonts w:ascii="Consolas" w:eastAsia="Calibri" w:hAnsi="Consolas" w:cs="Consolas"/>
      <w:sz w:val="20"/>
      <w:szCs w:val="20"/>
    </w:rPr>
  </w:style>
  <w:style w:type="character" w:customStyle="1" w:styleId="HTMLChar">
    <w:name w:val="بتنسيق HTML مسبق Char"/>
    <w:basedOn w:val="a1"/>
    <w:link w:val="HTML"/>
    <w:uiPriority w:val="99"/>
    <w:rsid w:val="009738F7"/>
    <w:rPr>
      <w:rFonts w:ascii="Consolas" w:eastAsia="Calibri" w:hAnsi="Consolas" w:cs="Consolas"/>
      <w:sz w:val="20"/>
      <w:szCs w:val="20"/>
    </w:rPr>
  </w:style>
  <w:style w:type="numbering" w:customStyle="1" w:styleId="110">
    <w:name w:val="بلا قائمة11"/>
    <w:next w:val="a3"/>
    <w:uiPriority w:val="99"/>
    <w:semiHidden/>
    <w:unhideWhenUsed/>
    <w:rsid w:val="009738F7"/>
  </w:style>
  <w:style w:type="character" w:styleId="af2">
    <w:name w:val="Placeholder Text"/>
    <w:basedOn w:val="a1"/>
    <w:uiPriority w:val="99"/>
    <w:semiHidden/>
    <w:rsid w:val="00E568EF"/>
    <w:rPr>
      <w:color w:val="808080"/>
    </w:rPr>
  </w:style>
  <w:style w:type="character" w:styleId="af3">
    <w:name w:val="Strong"/>
    <w:basedOn w:val="a1"/>
    <w:uiPriority w:val="22"/>
    <w:qFormat/>
    <w:rsid w:val="00E568EF"/>
    <w:rPr>
      <w:b/>
      <w:bCs/>
    </w:rPr>
  </w:style>
  <w:style w:type="character" w:customStyle="1" w:styleId="cantweet">
    <w:name w:val="cantweet"/>
    <w:basedOn w:val="a1"/>
    <w:rsid w:val="00E568EF"/>
  </w:style>
  <w:style w:type="character" w:customStyle="1" w:styleId="3Char">
    <w:name w:val="عنوان 3 Char"/>
    <w:basedOn w:val="a1"/>
    <w:link w:val="3"/>
    <w:uiPriority w:val="9"/>
    <w:semiHidden/>
    <w:rsid w:val="005253E5"/>
    <w:rPr>
      <w:rFonts w:asciiTheme="majorHAnsi" w:eastAsiaTheme="majorEastAsia" w:hAnsiTheme="majorHAnsi" w:cstheme="majorBidi"/>
      <w:b/>
      <w:bCs/>
      <w:color w:val="4F81BD" w:themeColor="accent1"/>
    </w:rPr>
  </w:style>
  <w:style w:type="character" w:customStyle="1" w:styleId="4Char">
    <w:name w:val="عنوان 4 Char"/>
    <w:basedOn w:val="a1"/>
    <w:link w:val="4"/>
    <w:uiPriority w:val="9"/>
    <w:semiHidden/>
    <w:rsid w:val="005253E5"/>
    <w:rPr>
      <w:rFonts w:asciiTheme="majorHAnsi" w:eastAsiaTheme="majorEastAsia" w:hAnsiTheme="majorHAnsi" w:cstheme="majorBidi"/>
      <w:b/>
      <w:bCs/>
      <w:i/>
      <w:iCs/>
      <w:color w:val="4F81BD" w:themeColor="accent1"/>
    </w:rPr>
  </w:style>
  <w:style w:type="character" w:customStyle="1" w:styleId="5Char">
    <w:name w:val="عنوان 5 Char"/>
    <w:basedOn w:val="a1"/>
    <w:link w:val="5"/>
    <w:uiPriority w:val="9"/>
    <w:semiHidden/>
    <w:rsid w:val="005253E5"/>
    <w:rPr>
      <w:rFonts w:asciiTheme="majorHAnsi" w:eastAsiaTheme="majorEastAsia" w:hAnsiTheme="majorHAnsi" w:cstheme="majorBidi"/>
      <w:color w:val="243F60" w:themeColor="accent1" w:themeShade="7F"/>
    </w:rPr>
  </w:style>
  <w:style w:type="character" w:customStyle="1" w:styleId="8Char">
    <w:name w:val="عنوان 8 Char"/>
    <w:basedOn w:val="a1"/>
    <w:link w:val="8"/>
    <w:uiPriority w:val="9"/>
    <w:semiHidden/>
    <w:rsid w:val="005253E5"/>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1"/>
    <w:link w:val="9"/>
    <w:uiPriority w:val="9"/>
    <w:semiHidden/>
    <w:rsid w:val="005253E5"/>
    <w:rPr>
      <w:rFonts w:asciiTheme="majorHAnsi" w:eastAsiaTheme="majorEastAsia" w:hAnsiTheme="majorHAnsi" w:cstheme="majorBidi"/>
      <w:i/>
      <w:iCs/>
      <w:color w:val="404040" w:themeColor="text1" w:themeTint="BF"/>
      <w:sz w:val="20"/>
      <w:szCs w:val="20"/>
    </w:rPr>
  </w:style>
  <w:style w:type="paragraph" w:customStyle="1" w:styleId="css-1i4p12r-paragraph">
    <w:name w:val="css-1i4p12r-paragraph"/>
    <w:basedOn w:val="a0"/>
    <w:rsid w:val="005253E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4">
    <w:name w:val="Title"/>
    <w:basedOn w:val="a0"/>
    <w:next w:val="a0"/>
    <w:link w:val="Char6"/>
    <w:uiPriority w:val="10"/>
    <w:qFormat/>
    <w:rsid w:val="005253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1"/>
    <w:link w:val="af4"/>
    <w:uiPriority w:val="10"/>
    <w:rsid w:val="005253E5"/>
    <w:rPr>
      <w:rFonts w:asciiTheme="majorHAnsi" w:eastAsiaTheme="majorEastAsia" w:hAnsiTheme="majorHAnsi" w:cstheme="majorBidi"/>
      <w:color w:val="17365D" w:themeColor="text2" w:themeShade="BF"/>
      <w:spacing w:val="5"/>
      <w:kern w:val="28"/>
      <w:sz w:val="52"/>
      <w:szCs w:val="52"/>
    </w:rPr>
  </w:style>
  <w:style w:type="paragraph" w:styleId="af5">
    <w:name w:val="endnote text"/>
    <w:basedOn w:val="a0"/>
    <w:link w:val="Char7"/>
    <w:uiPriority w:val="99"/>
    <w:semiHidden/>
    <w:unhideWhenUsed/>
    <w:rsid w:val="00EC3816"/>
    <w:pPr>
      <w:spacing w:after="0" w:line="240" w:lineRule="auto"/>
    </w:pPr>
    <w:rPr>
      <w:rFonts w:ascii="Times New Roman" w:eastAsia="Times New Roman" w:hAnsi="Times New Roman" w:cs="Times New Roman"/>
      <w:sz w:val="20"/>
      <w:szCs w:val="20"/>
    </w:rPr>
  </w:style>
  <w:style w:type="character" w:customStyle="1" w:styleId="Char7">
    <w:name w:val="نص تعليق ختامي Char"/>
    <w:basedOn w:val="a1"/>
    <w:link w:val="af5"/>
    <w:uiPriority w:val="99"/>
    <w:semiHidden/>
    <w:rsid w:val="00EC3816"/>
    <w:rPr>
      <w:rFonts w:ascii="Times New Roman" w:eastAsia="Times New Roman" w:hAnsi="Times New Roman" w:cs="Times New Roman"/>
      <w:sz w:val="20"/>
      <w:szCs w:val="20"/>
    </w:rPr>
  </w:style>
  <w:style w:type="character" w:styleId="af6">
    <w:name w:val="endnote reference"/>
    <w:uiPriority w:val="99"/>
    <w:semiHidden/>
    <w:unhideWhenUsed/>
    <w:rsid w:val="00EC3816"/>
    <w:rPr>
      <w:vertAlign w:val="superscript"/>
    </w:rPr>
  </w:style>
  <w:style w:type="numbering" w:customStyle="1" w:styleId="20">
    <w:name w:val="بلا قائمة2"/>
    <w:next w:val="a3"/>
    <w:uiPriority w:val="99"/>
    <w:semiHidden/>
    <w:unhideWhenUsed/>
    <w:rsid w:val="00EC3816"/>
  </w:style>
  <w:style w:type="character" w:customStyle="1" w:styleId="14">
    <w:name w:val="إشارة لم يتم حلها1"/>
    <w:basedOn w:val="a1"/>
    <w:uiPriority w:val="99"/>
    <w:semiHidden/>
    <w:unhideWhenUsed/>
    <w:rsid w:val="00281DD4"/>
    <w:rPr>
      <w:color w:val="605E5C"/>
      <w:shd w:val="clear" w:color="auto" w:fill="E1DFDD"/>
    </w:rPr>
  </w:style>
  <w:style w:type="character" w:styleId="af7">
    <w:name w:val="FollowedHyperlink"/>
    <w:basedOn w:val="a1"/>
    <w:uiPriority w:val="99"/>
    <w:semiHidden/>
    <w:unhideWhenUsed/>
    <w:rsid w:val="004350D3"/>
    <w:rPr>
      <w:color w:val="800080" w:themeColor="followedHyperlink"/>
      <w:u w:val="single"/>
    </w:rPr>
  </w:style>
  <w:style w:type="paragraph" w:customStyle="1" w:styleId="111">
    <w:name w:val="العنوان 11"/>
    <w:basedOn w:val="a0"/>
    <w:next w:val="a0"/>
    <w:uiPriority w:val="9"/>
    <w:qFormat/>
    <w:rsid w:val="00D07C9D"/>
    <w:pPr>
      <w:keepNext/>
      <w:keepLines/>
      <w:bidi w:val="0"/>
      <w:spacing w:before="240" w:after="0" w:line="259" w:lineRule="auto"/>
      <w:outlineLvl w:val="0"/>
    </w:pPr>
    <w:rPr>
      <w:rFonts w:ascii="Calibri Light" w:eastAsia="Times New Roman" w:hAnsi="Calibri Light" w:cs="Simplified Arabic"/>
      <w:color w:val="1F3864"/>
      <w:sz w:val="32"/>
      <w:szCs w:val="32"/>
    </w:rPr>
  </w:style>
  <w:style w:type="paragraph" w:customStyle="1" w:styleId="21">
    <w:name w:val="عنوان 21"/>
    <w:basedOn w:val="a0"/>
    <w:next w:val="a0"/>
    <w:uiPriority w:val="9"/>
    <w:unhideWhenUsed/>
    <w:qFormat/>
    <w:rsid w:val="00D07C9D"/>
    <w:pPr>
      <w:keepNext/>
      <w:keepLines/>
      <w:bidi w:val="0"/>
      <w:spacing w:before="40" w:after="0" w:line="259" w:lineRule="auto"/>
      <w:outlineLvl w:val="1"/>
    </w:pPr>
    <w:rPr>
      <w:rFonts w:ascii="Calibri Light" w:eastAsia="Times New Roman" w:hAnsi="Calibri Light" w:cs="Simplified Arabic"/>
      <w:bCs/>
      <w:color w:val="2F5496"/>
      <w:sz w:val="26"/>
      <w:szCs w:val="26"/>
    </w:rPr>
  </w:style>
  <w:style w:type="paragraph" w:customStyle="1" w:styleId="31">
    <w:name w:val="عنوان 31"/>
    <w:basedOn w:val="a0"/>
    <w:next w:val="a0"/>
    <w:uiPriority w:val="9"/>
    <w:unhideWhenUsed/>
    <w:qFormat/>
    <w:rsid w:val="00D07C9D"/>
    <w:pPr>
      <w:keepNext/>
      <w:keepLines/>
      <w:bidi w:val="0"/>
      <w:spacing w:before="40" w:after="0" w:line="259" w:lineRule="auto"/>
      <w:outlineLvl w:val="2"/>
    </w:pPr>
    <w:rPr>
      <w:rFonts w:ascii="Calibri Light" w:eastAsia="Times New Roman" w:hAnsi="Calibri Light" w:cs="Simplified Arabic"/>
      <w:bCs/>
      <w:color w:val="8EAADB"/>
      <w:sz w:val="24"/>
      <w:szCs w:val="24"/>
    </w:rPr>
  </w:style>
  <w:style w:type="paragraph" w:customStyle="1" w:styleId="41">
    <w:name w:val="عنوان 41"/>
    <w:basedOn w:val="a0"/>
    <w:next w:val="a0"/>
    <w:uiPriority w:val="9"/>
    <w:unhideWhenUsed/>
    <w:qFormat/>
    <w:rsid w:val="00D07C9D"/>
    <w:pPr>
      <w:keepNext/>
      <w:keepLines/>
      <w:numPr>
        <w:numId w:val="2"/>
      </w:numPr>
      <w:tabs>
        <w:tab w:val="num" w:pos="360"/>
      </w:tabs>
      <w:bidi w:val="0"/>
      <w:spacing w:before="40" w:after="0" w:line="259" w:lineRule="auto"/>
      <w:ind w:left="0" w:firstLine="0"/>
      <w:outlineLvl w:val="3"/>
    </w:pPr>
    <w:rPr>
      <w:rFonts w:ascii="Calibri Light" w:eastAsia="Times New Roman" w:hAnsi="Calibri Light" w:cs="Simplified Arabic"/>
      <w:bCs/>
      <w:i/>
    </w:rPr>
  </w:style>
  <w:style w:type="character" w:customStyle="1" w:styleId="Hyperlink1">
    <w:name w:val="Hyperlink1"/>
    <w:basedOn w:val="a1"/>
    <w:uiPriority w:val="99"/>
    <w:unhideWhenUsed/>
    <w:rsid w:val="00D07C9D"/>
    <w:rPr>
      <w:color w:val="0563C1"/>
      <w:u w:val="single"/>
    </w:rPr>
  </w:style>
  <w:style w:type="character" w:customStyle="1" w:styleId="Hyperlink2">
    <w:name w:val="Hyperlink2"/>
    <w:basedOn w:val="a1"/>
    <w:uiPriority w:val="99"/>
    <w:unhideWhenUsed/>
    <w:rsid w:val="00D07C9D"/>
    <w:rPr>
      <w:color w:val="0563C1"/>
      <w:u w:val="single"/>
    </w:rPr>
  </w:style>
  <w:style w:type="character" w:customStyle="1" w:styleId="UnresolvedMention1">
    <w:name w:val="Unresolved Mention1"/>
    <w:basedOn w:val="a1"/>
    <w:uiPriority w:val="99"/>
    <w:semiHidden/>
    <w:unhideWhenUsed/>
    <w:rsid w:val="00D07C9D"/>
    <w:rPr>
      <w:color w:val="605E5C"/>
      <w:shd w:val="clear" w:color="auto" w:fill="E1DFDD"/>
    </w:rPr>
  </w:style>
  <w:style w:type="character" w:customStyle="1" w:styleId="fontstyle01">
    <w:name w:val="fontstyle01"/>
    <w:basedOn w:val="a1"/>
    <w:rsid w:val="00D07C9D"/>
    <w:rPr>
      <w:rFonts w:ascii="LAY-GihaneLight" w:hAnsi="LAY-GihaneLight" w:hint="default"/>
      <w:b w:val="0"/>
      <w:bCs w:val="0"/>
      <w:i w:val="0"/>
      <w:iCs w:val="0"/>
      <w:color w:val="000000"/>
      <w:sz w:val="30"/>
      <w:szCs w:val="30"/>
    </w:rPr>
  </w:style>
  <w:style w:type="paragraph" w:styleId="a">
    <w:name w:val="List Bullet"/>
    <w:basedOn w:val="a0"/>
    <w:uiPriority w:val="99"/>
    <w:unhideWhenUsed/>
    <w:rsid w:val="00D07C9D"/>
    <w:pPr>
      <w:numPr>
        <w:numId w:val="1"/>
      </w:numPr>
      <w:bidi w:val="0"/>
      <w:spacing w:after="160" w:line="259" w:lineRule="auto"/>
      <w:ind w:left="0" w:firstLine="0"/>
      <w:contextualSpacing/>
    </w:pPr>
  </w:style>
  <w:style w:type="character" w:customStyle="1" w:styleId="UnresolvedMention">
    <w:name w:val="Unresolved Mention"/>
    <w:basedOn w:val="a1"/>
    <w:uiPriority w:val="99"/>
    <w:semiHidden/>
    <w:unhideWhenUsed/>
    <w:rsid w:val="00D07C9D"/>
    <w:rPr>
      <w:color w:val="605E5C"/>
      <w:shd w:val="clear" w:color="auto" w:fill="E1DFDD"/>
    </w:rPr>
  </w:style>
  <w:style w:type="character" w:customStyle="1" w:styleId="15">
    <w:name w:val="ارتباط تشعبي متبع1"/>
    <w:basedOn w:val="a1"/>
    <w:uiPriority w:val="99"/>
    <w:semiHidden/>
    <w:unhideWhenUsed/>
    <w:rsid w:val="00D07C9D"/>
    <w:rPr>
      <w:color w:val="954F72"/>
      <w:u w:val="single"/>
    </w:rPr>
  </w:style>
  <w:style w:type="character" w:customStyle="1" w:styleId="1Char1">
    <w:name w:val="العنوان 1 Char1"/>
    <w:basedOn w:val="a1"/>
    <w:uiPriority w:val="9"/>
    <w:rsid w:val="00D07C9D"/>
    <w:rPr>
      <w:rFonts w:asciiTheme="majorHAnsi" w:eastAsiaTheme="majorEastAsia" w:hAnsiTheme="majorHAnsi" w:cstheme="majorBidi"/>
      <w:color w:val="365F91" w:themeColor="accent1" w:themeShade="BF"/>
      <w:sz w:val="32"/>
      <w:szCs w:val="32"/>
    </w:rPr>
  </w:style>
  <w:style w:type="character" w:customStyle="1" w:styleId="2Char1">
    <w:name w:val="عنوان 2 Char1"/>
    <w:basedOn w:val="a1"/>
    <w:uiPriority w:val="9"/>
    <w:semiHidden/>
    <w:rsid w:val="00D07C9D"/>
    <w:rPr>
      <w:rFonts w:asciiTheme="majorHAnsi" w:eastAsiaTheme="majorEastAsia" w:hAnsiTheme="majorHAnsi" w:cstheme="majorBidi"/>
      <w:color w:val="365F91" w:themeColor="accent1" w:themeShade="BF"/>
      <w:sz w:val="26"/>
      <w:szCs w:val="26"/>
    </w:rPr>
  </w:style>
  <w:style w:type="character" w:customStyle="1" w:styleId="3Char1">
    <w:name w:val="عنوان 3 Char1"/>
    <w:basedOn w:val="a1"/>
    <w:uiPriority w:val="9"/>
    <w:semiHidden/>
    <w:rsid w:val="00D07C9D"/>
    <w:rPr>
      <w:rFonts w:asciiTheme="majorHAnsi" w:eastAsiaTheme="majorEastAsia" w:hAnsiTheme="majorHAnsi" w:cstheme="majorBidi"/>
      <w:color w:val="243F60" w:themeColor="accent1" w:themeShade="7F"/>
      <w:sz w:val="24"/>
      <w:szCs w:val="24"/>
    </w:rPr>
  </w:style>
  <w:style w:type="character" w:customStyle="1" w:styleId="4Char1">
    <w:name w:val="عنوان 4 Char1"/>
    <w:basedOn w:val="a1"/>
    <w:uiPriority w:val="9"/>
    <w:semiHidden/>
    <w:rsid w:val="00D07C9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mad.ps/ar/?Action=PrintNews&amp;ID=85325"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100BB-9204-465E-8CE6-3FC3A9325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2078</Words>
  <Characters>11848</Characters>
  <Application>Microsoft Office Word</Application>
  <DocSecurity>0</DocSecurity>
  <Lines>98</Lines>
  <Paragraphs>27</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HAMOUDA1</dc:creator>
  <cp:lastModifiedBy>Hammoda</cp:lastModifiedBy>
  <cp:revision>8</cp:revision>
  <cp:lastPrinted>2021-09-15T11:35:00Z</cp:lastPrinted>
  <dcterms:created xsi:type="dcterms:W3CDTF">2022-01-05T09:31:00Z</dcterms:created>
  <dcterms:modified xsi:type="dcterms:W3CDTF">2022-06-01T08:54:00Z</dcterms:modified>
</cp:coreProperties>
</file>